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תפילה</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(27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(27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תרסד – תפילה ושינוי רצון ה'</w:t>
            </w:r>
          </w:p>
        </w:tc>
        <w:tc>
          <w:tcPr>
            <w:tcW w:type="dxa" w:w="4968"/>
          </w:tcPr>
          <w:p>
            <w:pPr>
              <w:spacing w:after="40" w:line="240" w:lineRule="auto"/>
              <w:jc w:val="right"/>
            </w:pPr>
            <w:r>
              <w:rPr>
                <w:rFonts w:ascii="David" w:hAnsi="David"/>
                <w:b w:val="0"/>
                <w:i w:val="0"/>
                <w:color w:val="2D3748"/>
                <w:sz w:val="19"/>
                <w:rtl w:val="1"/>
                <w:rFonts w:cs="David" w:ascii="David" w:hAnsi="David"/>
              </w:rPr>
              <w:t>2. קובץ ז' – צב – אמונת ההגיון ואמונת ההרגשה</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ז' – קב – הרצון והתפילה</w:t>
            </w:r>
          </w:p>
        </w:tc>
        <w:tc>
          <w:tcPr>
            <w:tcW w:type="dxa" w:w="4968"/>
          </w:tcPr>
          <w:p>
            <w:pPr>
              <w:spacing w:after="40" w:line="240" w:lineRule="auto"/>
              <w:jc w:val="right"/>
            </w:pPr>
            <w:r>
              <w:rPr>
                <w:rFonts w:ascii="David" w:hAnsi="David"/>
                <w:b w:val="0"/>
                <w:i w:val="0"/>
                <w:color w:val="2D3748"/>
                <w:sz w:val="19"/>
                <w:rtl w:val="1"/>
                <w:rFonts w:cs="David" w:ascii="David" w:hAnsi="David"/>
              </w:rPr>
              <w:t>4. קובץ ז' – קכ"ד – התפילה והרצון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ז' – קכה – התפילה הרצון</w:t>
            </w:r>
          </w:p>
        </w:tc>
        <w:tc>
          <w:tcPr>
            <w:tcW w:type="dxa" w:w="4968"/>
          </w:tcPr>
          <w:p>
            <w:pPr>
              <w:spacing w:after="40" w:line="240" w:lineRule="auto"/>
              <w:jc w:val="right"/>
            </w:pPr>
            <w:r>
              <w:rPr>
                <w:rFonts w:ascii="David" w:hAnsi="David"/>
                <w:b w:val="0"/>
                <w:i w:val="0"/>
                <w:color w:val="2D3748"/>
                <w:sz w:val="19"/>
                <w:rtl w:val="1"/>
                <w:rFonts w:cs="David" w:ascii="David" w:hAnsi="David"/>
              </w:rPr>
              <w:t>6. קובץ ח' – עז – רצון ותפילה</w:t>
            </w:r>
          </w:p>
        </w:tc>
      </w:tr>
      <w:tr>
        <w:tc>
          <w:tcPr>
            <w:tcW w:type="dxa" w:w="4968"/>
          </w:tcPr>
          <w:p>
            <w:pPr>
              <w:spacing w:after="40" w:line="240" w:lineRule="auto"/>
              <w:jc w:val="right"/>
            </w:pPr>
            <w:r>
              <w:rPr>
                <w:rFonts w:ascii="David" w:hAnsi="David"/>
                <w:b w:val="0"/>
                <w:i w:val="0"/>
                <w:color w:val="2D3748"/>
                <w:sz w:val="19"/>
                <w:rtl w:val="1"/>
                <w:rFonts w:cs="David" w:ascii="David" w:hAnsi="David"/>
              </w:rPr>
              <w:t>7. עולת ראיה הקדמה – עמוד י"ג סעיף ו</w:t>
            </w:r>
          </w:p>
        </w:tc>
        <w:tc>
          <w:tcPr>
            <w:tcW w:type="dxa" w:w="4968"/>
          </w:tcPr>
          <w:p>
            <w:pPr>
              <w:spacing w:after="40" w:line="240" w:lineRule="auto"/>
              <w:jc w:val="right"/>
            </w:pPr>
            <w:r>
              <w:rPr>
                <w:rFonts w:ascii="David" w:hAnsi="David"/>
                <w:b w:val="0"/>
                <w:i w:val="0"/>
                <w:color w:val="2D3748"/>
                <w:sz w:val="19"/>
                <w:rtl w:val="1"/>
                <w:rFonts w:cs="David" w:ascii="David" w:hAnsi="David"/>
              </w:rPr>
              <w:t>8. עולת ראיה – ר' – התהללו בשם קדשו, ישמח לב מבקשי ד'</w:t>
            </w:r>
          </w:p>
        </w:tc>
      </w:tr>
      <w:tr>
        <w:tc>
          <w:tcPr>
            <w:tcW w:type="dxa" w:w="4968"/>
          </w:tcPr>
          <w:p>
            <w:pPr>
              <w:spacing w:after="40" w:line="240" w:lineRule="auto"/>
              <w:jc w:val="right"/>
            </w:pPr>
            <w:r>
              <w:rPr>
                <w:rFonts w:ascii="David" w:hAnsi="David"/>
                <w:b w:val="0"/>
                <w:i w:val="0"/>
                <w:color w:val="2D3748"/>
                <w:sz w:val="19"/>
                <w:rtl w:val="1"/>
                <w:rFonts w:cs="David" w:ascii="David" w:hAnsi="David"/>
              </w:rPr>
              <w:t>9. עולת ראיה – רכ – ואני בחסדך בטחתי, יגל לבי בישועתך, אשירה לד' כי גמל עלי</w:t>
            </w:r>
          </w:p>
        </w:tc>
        <w:tc>
          <w:tcPr>
            <w:tcW w:type="dxa" w:w="4968"/>
          </w:tcPr>
          <w:p>
            <w:pPr>
              <w:spacing w:after="40" w:line="240" w:lineRule="auto"/>
              <w:jc w:val="right"/>
            </w:pPr>
            <w:r>
              <w:rPr>
                <w:rFonts w:ascii="David" w:hAnsi="David"/>
                <w:b w:val="0"/>
                <w:i w:val="0"/>
                <w:color w:val="2D3748"/>
                <w:sz w:val="19"/>
                <w:rtl w:val="1"/>
                <w:rFonts w:cs="David" w:ascii="David" w:hAnsi="David"/>
              </w:rPr>
              <w:t>10. עולת ראיה / חלק א / עמוד רס</w:t>
            </w:r>
          </w:p>
        </w:tc>
      </w:tr>
      <w:tr>
        <w:tc>
          <w:tcPr>
            <w:tcW w:type="dxa" w:w="4968"/>
          </w:tcPr>
          <w:p>
            <w:pPr>
              <w:spacing w:after="40" w:line="240" w:lineRule="auto"/>
              <w:jc w:val="right"/>
            </w:pPr>
            <w:r>
              <w:rPr>
                <w:rFonts w:ascii="David" w:hAnsi="David"/>
                <w:b w:val="0"/>
                <w:i w:val="0"/>
                <w:color w:val="2D3748"/>
                <w:sz w:val="19"/>
                <w:rtl w:val="1"/>
                <w:rFonts w:cs="David" w:ascii="David" w:hAnsi="David"/>
              </w:rPr>
              <w:t>11. עולת ראיה / חלק א / עמוד רעה</w:t>
            </w:r>
          </w:p>
        </w:tc>
        <w:tc>
          <w:tcPr>
            <w:tcW w:type="dxa" w:w="4968"/>
          </w:tcPr>
          <w:p>
            <w:pPr>
              <w:spacing w:after="40" w:line="240" w:lineRule="auto"/>
              <w:jc w:val="right"/>
            </w:pPr>
            <w:r>
              <w:rPr>
                <w:rFonts w:ascii="David" w:hAnsi="David"/>
                <w:b w:val="0"/>
                <w:i w:val="0"/>
                <w:color w:val="2D3748"/>
                <w:sz w:val="19"/>
                <w:rtl w:val="1"/>
                <w:rFonts w:cs="David" w:ascii="David" w:hAnsi="David"/>
              </w:rPr>
              <w:t>12. עין איה / שבת א / פרק ראשון / לט</w:t>
            </w:r>
          </w:p>
        </w:tc>
      </w:tr>
      <w:tr>
        <w:tc>
          <w:tcPr>
            <w:tcW w:type="dxa" w:w="4968"/>
          </w:tcPr>
          <w:p>
            <w:pPr>
              <w:spacing w:after="40" w:line="240" w:lineRule="auto"/>
              <w:jc w:val="right"/>
            </w:pPr>
            <w:r>
              <w:rPr>
                <w:rFonts w:ascii="David" w:hAnsi="David"/>
                <w:b w:val="0"/>
                <w:i w:val="0"/>
                <w:color w:val="2D3748"/>
                <w:sz w:val="19"/>
                <w:rtl w:val="1"/>
                <w:rFonts w:cs="David" w:ascii="David" w:hAnsi="David"/>
              </w:rPr>
              <w:t>13. עין איה / שבת א / פרק ראשון / מג</w:t>
            </w:r>
          </w:p>
        </w:tc>
        <w:tc>
          <w:tcPr>
            <w:tcW w:type="dxa" w:w="4968"/>
          </w:tcPr>
          <w:p>
            <w:pPr>
              <w:spacing w:after="40" w:line="240" w:lineRule="auto"/>
              <w:jc w:val="right"/>
            </w:pPr>
            <w:r>
              <w:rPr>
                <w:rFonts w:ascii="David" w:hAnsi="David"/>
                <w:b w:val="0"/>
                <w:i w:val="0"/>
                <w:color w:val="2D3748"/>
                <w:sz w:val="19"/>
                <w:rtl w:val="1"/>
                <w:rFonts w:cs="David" w:ascii="David" w:hAnsi="David"/>
              </w:rPr>
              <w:t>14. עין איה / שבת א / פרק שני / קח</w:t>
            </w:r>
          </w:p>
        </w:tc>
      </w:tr>
      <w:tr>
        <w:tc>
          <w:tcPr>
            <w:tcW w:type="dxa" w:w="4968"/>
          </w:tcPr>
          <w:p>
            <w:pPr>
              <w:spacing w:after="40" w:line="240" w:lineRule="auto"/>
              <w:jc w:val="right"/>
            </w:pPr>
            <w:r>
              <w:rPr>
                <w:rFonts w:ascii="David" w:hAnsi="David"/>
                <w:b w:val="0"/>
                <w:i w:val="0"/>
                <w:color w:val="2D3748"/>
                <w:sz w:val="19"/>
                <w:rtl w:val="1"/>
                <w:rFonts w:cs="David" w:ascii="David" w:hAnsi="David"/>
              </w:rPr>
              <w:t>15. עין איה / שבת ב / פרק שישי / צז</w:t>
            </w:r>
          </w:p>
        </w:tc>
        <w:tc>
          <w:tcPr>
            <w:tcW w:type="dxa" w:w="4968"/>
          </w:tcPr>
          <w:p>
            <w:pPr>
              <w:spacing w:after="40" w:line="240" w:lineRule="auto"/>
              <w:jc w:val="right"/>
            </w:pPr>
            <w:r>
              <w:rPr>
                <w:rFonts w:ascii="David" w:hAnsi="David"/>
                <w:b w:val="0"/>
                <w:i w:val="0"/>
                <w:color w:val="2D3748"/>
                <w:sz w:val="19"/>
                <w:rtl w:val="1"/>
                <w:rFonts w:cs="David" w:ascii="David" w:hAnsi="David"/>
              </w:rPr>
              <w:t>16. עין איה / ברכות ב / פרק תשיעי – הרואה / כג. ברכות נה/א</w:t>
            </w:r>
          </w:p>
        </w:tc>
      </w:tr>
      <w:tr>
        <w:tc>
          <w:tcPr>
            <w:tcW w:type="dxa" w:w="4968"/>
          </w:tcPr>
          <w:p>
            <w:pPr>
              <w:spacing w:after="40" w:line="240" w:lineRule="auto"/>
              <w:jc w:val="right"/>
            </w:pPr>
            <w:r>
              <w:rPr>
                <w:rFonts w:ascii="David" w:hAnsi="David"/>
                <w:b w:val="0"/>
                <w:i w:val="0"/>
                <w:color w:val="2D3748"/>
                <w:sz w:val="19"/>
                <w:rtl w:val="1"/>
                <w:rFonts w:cs="David" w:ascii="David" w:hAnsi="David"/>
              </w:rPr>
              <w:t>17. עין איה / ברכות ב / פרק תשיעי – הרואה / קסז. ברכות ס/א</w:t>
            </w:r>
          </w:p>
        </w:tc>
        <w:tc>
          <w:tcPr>
            <w:tcW w:type="dxa" w:w="4968"/>
          </w:tcPr>
          <w:p>
            <w:pPr>
              <w:spacing w:after="40" w:line="240" w:lineRule="auto"/>
              <w:jc w:val="right"/>
            </w:pPr>
            <w:r>
              <w:rPr>
                <w:rFonts w:ascii="David" w:hAnsi="David"/>
                <w:b w:val="0"/>
                <w:i w:val="0"/>
                <w:color w:val="2D3748"/>
                <w:sz w:val="19"/>
                <w:rtl w:val="1"/>
                <w:rFonts w:cs="David" w:ascii="David" w:hAnsi="David"/>
              </w:rPr>
              <w:t>18. עין איה / מסכת ביכורים / מ. ביכורים ג/ז</w:t>
            </w:r>
          </w:p>
        </w:tc>
      </w:tr>
      <w:tr>
        <w:tc>
          <w:tcPr>
            <w:tcW w:type="dxa" w:w="4968"/>
          </w:tcPr>
          <w:p>
            <w:pPr>
              <w:spacing w:after="40" w:line="240" w:lineRule="auto"/>
              <w:jc w:val="right"/>
            </w:pPr>
            <w:r>
              <w:rPr>
                <w:rFonts w:ascii="David" w:hAnsi="David"/>
                <w:b w:val="0"/>
                <w:i w:val="0"/>
                <w:color w:val="2D3748"/>
                <w:sz w:val="19"/>
                <w:rtl w:val="1"/>
                <w:rFonts w:cs="David" w:ascii="David" w:hAnsi="David"/>
              </w:rPr>
              <w:t>19. פנקס הדפים ד' [75]</w:t>
            </w:r>
          </w:p>
        </w:tc>
        <w:tc>
          <w:tcPr>
            <w:tcW w:type="dxa" w:w="4968"/>
          </w:tcPr>
          <w:p>
            <w:pPr>
              <w:spacing w:after="40" w:line="240" w:lineRule="auto"/>
              <w:jc w:val="right"/>
            </w:pPr>
            <w:r>
              <w:rPr>
                <w:rFonts w:ascii="David" w:hAnsi="David"/>
                <w:b w:val="0"/>
                <w:i w:val="0"/>
                <w:color w:val="2D3748"/>
                <w:sz w:val="19"/>
                <w:rtl w:val="1"/>
                <w:rFonts w:cs="David" w:ascii="David" w:hAnsi="David"/>
              </w:rPr>
              <w:t>20. עין איה / ברכות א / פרק ראשון – מאימתי / מח. ברכות ו/א</w:t>
            </w:r>
          </w:p>
        </w:tc>
      </w:tr>
      <w:tr>
        <w:tc>
          <w:tcPr>
            <w:tcW w:type="dxa" w:w="4968"/>
          </w:tcPr>
          <w:p>
            <w:pPr>
              <w:spacing w:after="40" w:line="240" w:lineRule="auto"/>
              <w:jc w:val="right"/>
            </w:pPr>
            <w:r>
              <w:rPr>
                <w:rFonts w:ascii="David" w:hAnsi="David"/>
                <w:b w:val="0"/>
                <w:i w:val="0"/>
                <w:color w:val="2D3748"/>
                <w:sz w:val="19"/>
                <w:rtl w:val="1"/>
                <w:rFonts w:cs="David" w:ascii="David" w:hAnsi="David"/>
              </w:rPr>
              <w:t>21. עין איה / ברכות א / פרק ראשון – מאימתי / נז. ברכות ו/ב</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ברכות א / פרק ראשון – מאימתי / פח. ברכות ח/א</w:t>
            </w:r>
          </w:p>
        </w:tc>
      </w:tr>
      <w:tr>
        <w:tc>
          <w:tcPr>
            <w:tcW w:type="dxa" w:w="4968"/>
          </w:tcPr>
          <w:p>
            <w:pPr>
              <w:spacing w:after="40" w:line="240" w:lineRule="auto"/>
              <w:jc w:val="right"/>
            </w:pPr>
            <w:r>
              <w:rPr>
                <w:rFonts w:ascii="David" w:hAnsi="David"/>
                <w:b w:val="0"/>
                <w:i w:val="0"/>
                <w:color w:val="2D3748"/>
                <w:sz w:val="19"/>
                <w:rtl w:val="1"/>
                <w:rFonts w:cs="David" w:ascii="David" w:hAnsi="David"/>
              </w:rPr>
              <w:t>23. עין איה / ברכות א / פרק ראשון – מאימתי / קסז. ברכות יב/ב</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ברכות א / פרק חמישי – אין עומדין / עא. ברכות לב/א</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ברכות א / פרק חמישי – אין עומדין / עט. ברכות לב/ב</w:t>
            </w:r>
          </w:p>
        </w:tc>
        <w:tc>
          <w:tcPr>
            <w:tcW w:type="dxa" w:w="4968"/>
          </w:tcPr>
          <w:p>
            <w:pPr>
              <w:spacing w:after="40" w:line="240" w:lineRule="auto"/>
              <w:jc w:val="right"/>
            </w:pPr>
            <w:r>
              <w:rPr>
                <w:rFonts w:ascii="David" w:hAnsi="David"/>
                <w:b w:val="0"/>
                <w:i w:val="0"/>
                <w:color w:val="2D3748"/>
                <w:sz w:val="19"/>
                <w:rtl w:val="1"/>
                <w:rFonts w:cs="David" w:ascii="David" w:hAnsi="David"/>
              </w:rPr>
              <w:t>26. עין איה / ברכות א / פרק חמישי – אין עומדין / פז. ברכות לב/ב</w:t>
            </w:r>
          </w:p>
        </w:tc>
      </w:tr>
      <w:tr>
        <w:tc>
          <w:tcPr>
            <w:tcW w:type="dxa" w:w="4968"/>
          </w:tcPr>
          <w:p>
            <w:pPr>
              <w:spacing w:after="40" w:line="240" w:lineRule="auto"/>
              <w:jc w:val="right"/>
            </w:pPr>
            <w:r>
              <w:rPr>
                <w:rFonts w:ascii="David" w:hAnsi="David"/>
                <w:b w:val="0"/>
                <w:i w:val="0"/>
                <w:color w:val="2D3748"/>
                <w:sz w:val="19"/>
                <w:rtl w:val="1"/>
                <w:rFonts w:cs="David" w:ascii="David" w:hAnsi="David"/>
              </w:rPr>
              <w:t>27. עין איה / ברכות א / פרק חמישי – אין עומדין / קכה. ברכות לד/ב</w:t>
            </w:r>
          </w:p>
        </w:tc>
        <w:tc>
          <w:tcPr>
            <w:tcW w:type="dxa" w:w="4968"/>
          </w:tcP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תרסד – תפילה ושינוי רצון ה'</w:t>
      </w:r>
    </w:p>
    <w:p>
      <w:pPr>
        <w:spacing w:after="120" w:line="288" w:lineRule="auto"/>
        <w:jc w:val="right"/>
      </w:pPr>
      <w:r>
        <w:rPr>
          <w:rFonts w:ascii="David" w:hAnsi="David"/>
          <w:b w:val="0"/>
          <w:i w:val="0"/>
          <w:color w:val="212529"/>
          <w:sz w:val="23"/>
          <w:rtl w:val="1"/>
          <w:rFonts w:cs="David" w:ascii="David" w:hAnsi="David"/>
        </w:rPr>
        <w:t>החושב בתפילה שמשנה את הענין האלהי, ה"ז מחרף ומגדף, והחושב שאינו משנה אלא את עצמו, ה"ז מקטין את ערך התפילה, ועמה יחד את כל הערך של העבודה האלהית. אבל המכוין, שהוא פועל לשנות את עצמו לטוב, וע"י היחש שעצמות הוייתו משתנה, משתנה כל הערך של כל ההויה אליו לעילוי ולטוב, כי ההויה כולה מתפעלת מאחד מחלקיה הרוחניים ביחוד. וכל מה שהתוכן הרוחני המביא את החליפות הוא יותר נעלה ויותר כולל, כן השינויים הם יותר עצומים ויותר פועלים בשפעת טובתם. זהו העובד בכוונה הראויה שהנפש מתמלאה ממנה והעולם מתברך.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ז' – צב – אמונת ההגיון ואמונת ההרגשה</w:t>
      </w:r>
    </w:p>
    <w:p>
      <w:pPr>
        <w:spacing w:after="120" w:line="288" w:lineRule="auto"/>
        <w:jc w:val="right"/>
      </w:pPr>
      <w:r>
        <w:rPr>
          <w:rFonts w:ascii="David" w:hAnsi="David"/>
          <w:b w:val="0"/>
          <w:i w:val="0"/>
          <w:color w:val="212529"/>
          <w:sz w:val="23"/>
          <w:rtl w:val="1"/>
          <w:rFonts w:cs="David" w:ascii="David" w:hAnsi="David"/>
        </w:rPr>
        <w:t>התפילה כשהיא נעזבת מן התורה, היא דומה בטבעה לתכונת האמונה כשהיא נעזבת מהמצוה והמוסר הפעולתי בהליכות החיים, ששם מארת המינות רובצת. בעמקי היסוד התחתיתי שבנפש מוצאים אנו את האמונה בשני ערכיה, בהכרה והרגשה, ובנטיה ורצון, ובשניהם הולכים הסיגים הנפשיים עמם עד שהם באים למדת הזיקוק, שאז מקבלים הם את חותם שלמותם, והאמונה מצטיירת בצורת קדשה המלאה כל שפעת ברכה. במעמק היותר שפל של נטיית האמונה, נמצאת אותה התכונה השפלה של יצרא דעבודה זרה, שבשעתה היתה תכונה מועלת לעולם, מרחם משחר לך טל ילדותך, מה הטל הזה סימן ברכה לעולם אף אותם השנים שעבדת עבודה-זרה סימן ברכה הם לעולם נאמר לאברהם אבינו ע"ה. מעמק האמונה ביסוד המאופל של הנפש, שאינו זז מן האדם משחר טל ילדותו, זהו סימן לבריאות נפשית שהקשבת האמונה היא בו חזקה וטבעית, רצינית ואמיתית, אינה מנוגעה משום נטיה זרה, ולא נחלשה משום מורך לב ויראה עשויה בצורה של רפיון רוח, והעז הנפשי, בעומק החטיבות שלו הולך וזורם, עד שבאה ההכרה ומזדווגת עמו, ואז מתחילה היא האורה של האמונה העליונה להופיע. בתיקון הישר של העולם, צריכה היא האמונה הכללית של העולם להזדקק מעט מעט, להיות בכללותה שרויה בסיגיה וזוהמתה עד שהצדדים המוסריים והמדעיים של הנפשות יובילו את התוכן הנשמתי, עד לידי אותו גובה הטוהר של אור השכינה בתמימות הקודש השורה בישראל. ונלוו גוים רבים אל ד' והיו לי לעם, וידעת כי ד' צבאות שלחני אליך. נלוה אמנם יצר הרע עם חולשותיו לתאותה של האמונה הטבעית, ויצאה המינות אל המפעל במקום האליליות. אותו היחש הנפשי, שבהיות העולם הרחב של האנושות שקוע בתרדמתה הליטרגית של עבודה זרה, לא פגע בעצם את הקודש הטהור מפני הריחוק העצום שביניהם, ומפני הקיר העב החוצץ ומבדיל בין הקודש ובין הטמא, באה המינות ופרצה שם פרצות. היא גחה מתוך התאונות של זרם האמונה בעוצם הטבעיות שלו, ורצה לקרא בהמון של עולם שקוע בחושו כולו, בכל הלך נפשו ובחשכת מוסרו בתהום האליליות, בשם אמונת הקודש, וקריאת שם ד' במקום אשר אל זר שולט בכל ערכי החיים, הרי הוא חילול השם מעבר מזה, והפסקת הזיקוק האמונתי מעבר מזה. ומתוך הקרבה של החפץ הצווחני הזה של פירוץ טבעיות האמונה הבלתי זקוקה אל תוכן הקודש, מצד איזה תוכנים שליליים שביחש לערכי החיים החומריים והחברותיים של האליליות העמוקה, שישבה על שמריה, נגע פרץ זה גם במקום הקודש, לטמא את משכן ד', ולהביא מחשכים גם באיזה מנאות הקודש. ותקע כף ירך יעקב בהאבקו עמו. התפילה שהיא נחלה משותפת לכל תוכני הטבעיות של האמונה, הרי היא מחזקת את האופי הנפשי כמו שהוא, כשהיא באה על ערכים חיים מוסריים, אידיאליים מזוקקים, מגבירה היא את הקודש והטוהר, וכל החיים היחידיים והחברתיים הולכים הלוך וטהר, וכשהיא מתחברת לערכים נפשיים רשעתיים, הרי היא מגברת את כח הרשעה, שהוא מתכפל בהיותו עטוף בלבוש קודש, ואזור בהבעה של תאות אמונת קודש. אמנם אחרי כל הקלקולים הרבים והשמות הנוראות שעושה המינות וכל הרע אויב בקודש, חודר הוא רוח האמונה שבשטף הרפש והטיט שבמעמק הזוהמא הנפשית שבחיים האליליים, הוא מביא גם-כן גרגרי טוהר, והם הולכים ומתכנסים ביסוד הנפשי הטהור אשר לאדם, שהוא כולו אצול מיסוד היצירה הרוחנית הפועלת בלא הרף בכנסת ישראל, ומטמא יתן טהור. ואותה המינות בעצמה גרמה לעורר אחר-כך כח אחר, שעומד בצדה, והוא פחות נפשי ממנה ויותר רחוק משאיפת האמונה במעמקיה, פחות טבעי ותאוני, אבל עם זה פחות אלילי, שממנו יצאה האישלמיות והסתעפותיה. ועם כל מה שאלה שני ענני החושך מחשיכים את האור הצח המזהיר ושופע בכנסת ישראל, הנם גם-כן מנתקים המון רב מתוך התהום האלילי ושרשיו הגסים, והקודש בכל אשר הוא, נפגע מתוך הקורבה של הסעיפים הזרים הללו, הרי הוא מתחמש בהגנה, וחותר לגלות את טבעיותו הבודדת בהבעה והבלטה מיוחדה, עד שיבא התור המכריח להציג את הטהרה הישראלית מראשית מקורה לנס עמים, ומאורה המזריח בחסינות המוחלטה של שאיפה הסתורית שלמה, שכח ד' אמת נגלה בה בכל ההכשר היותר עמוק וחודר, עומדים העבים המעכירים להתפזר, ובסורם מעל מרכז הקודש יכפל הכח הזורם בפנים המורשה אשר נעצר ממהלכו. ועל-ידי כל המכשירים שהכשירה כנסת ישראל את עצמה ואת העולם, ואשר הכשיר העולם כולו את עצמו על-ידי כל מכונותיו בקודש ובחול, יובא במרץ גדול אותו התוכן המבוקש למנוחת העולם ולהישרת דרכו, לפקח עינים עורות, ואזני חרשים תפתחנה.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ז' – קב – הרצון והתפילה</w:t>
      </w:r>
    </w:p>
    <w:p>
      <w:pPr>
        <w:spacing w:after="120" w:line="288" w:lineRule="auto"/>
        <w:jc w:val="right"/>
      </w:pPr>
      <w:r>
        <w:rPr>
          <w:rFonts w:ascii="David" w:hAnsi="David"/>
          <w:b w:val="0"/>
          <w:i w:val="0"/>
          <w:color w:val="212529"/>
          <w:sz w:val="23"/>
          <w:rtl w:val="1"/>
          <w:rFonts w:cs="David" w:ascii="David" w:hAnsi="David"/>
        </w:rPr>
        <w:t>מיסוד התעלות הרצון בתור תוכן כל היש של כל העולמים נובע מעין התפלה בצורתה האידיאלית והמעשית, שהיא חותם האידיאליות. אותו האור המזהיר זיו חיים ועמדה לכל היקום, הוא משלח את קרני הודו בלב כל יצור, ובלב האדם הוא חוזר למעין הנובע של תפלה, שהיא בעצמה מאדירה את הרצון ומאצלת אותו. הרצון האלהי, בתור נשמת כל עולמים, שהוא יסוד כל טמיר ונעלם, המופיע על כל גלוי ונראה, הוא המחיה את אור האמונה ביקר טבעיותה האצילית בפנימיות הנשמה, והוא העושה את אותה החטיבה של הדבקות האלהית, הפועלת אור וחיים ברצונה, המזלת ברכה לכל פלגיה.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ז' – קכ"ד – התפילה והרצון</w:t>
      </w:r>
    </w:p>
    <w:p>
      <w:pPr>
        <w:spacing w:after="120" w:line="288" w:lineRule="auto"/>
        <w:jc w:val="right"/>
      </w:pPr>
      <w:r>
        <w:rPr>
          <w:rFonts w:ascii="David" w:hAnsi="David"/>
          <w:b w:val="0"/>
          <w:i w:val="0"/>
          <w:color w:val="212529"/>
          <w:sz w:val="23"/>
          <w:rtl w:val="1"/>
          <w:rFonts w:cs="David" w:ascii="David" w:hAnsi="David"/>
        </w:rPr>
        <w:t>התפלה, במציאותה ובאמונתה, מבססת היא את היסוד של גדולת הרצון של האדם וקדושתו. הרצון הוא היסוד לכל החיים, לכל ההגוי, ולכל הנפעל, הרי הוא מתעלה, מזדכך מתקדש ומתרומם ברוממות קדושה אלהית על ידי התפלה. גרעין חד של תפלה נושא עמו משך של חיים רצוניים אדירים, לפניו ולאחריו. כל שטפי הרצון הקדום וענפיהם, לפני התגלותה של התפלה בנפש, הרי הם הולכים ומתרכזים במרכז הטמון של התפלה. עיקר בנין הרצון, שהוא הולך ונבנה, הולך ומשתלם, מתעלה לבא לכלל תיקון בנין ושכלול, הוא בא מיסוד התפלה. התפלה גם בעודה בכח הרי היא מעלה את הרצון, את נקודת החיים היותר עליונה ועשירה. הרעיון, הציור של התפלה, האמונה של התפלה, הדבורים המבוטאים של התפלה הנם יחד חטיבה עולמית גדולה. החזון העולמי היותר נשגב, יותר אידיאלי, ויותר תהומי בתהום ההכרה של הביטוי היותר נשגב ויותר חסון בחסינות האמת, הוא העולם בתור הצגה של רצון ד', התגלות רצון להים עליון קונה הכל, ורצונו של האדם הנגש אל ד' הוא כבר רצון מתעלה, רצון מתאמץ לבא לתוכן מהותיותו האמיתית. אותו הגודל האמיתי של הרצון הולך ומתגלה על ידי מה שהוא מפנהו אל ד'. והרי חוזר הוא משך החיים, משך העולמים, הד המציאות, אומץ ההויה אל יסודו, משתגב בשיגובו האלהי החסון והנערץ, והרי הוא היסוד היותר אמיץ לכל בנין, לכל מבוקש. והמבוקשים בעצמם הרי הם מתעלים על ידי התפלה, הם עושים בעד התפלה והתפלה עושה בעדם, וביחד מתעטרים הם עטרות אל חי העולמים. רצון ברצון נגש, שאיפה בשאיפה, שכל בשכל, חיים בחיים, והכל מתמלא ברכה עדי עד.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ז' – קכה – התפילה הרצון</w:t>
      </w:r>
    </w:p>
    <w:p>
      <w:pPr>
        <w:spacing w:after="120" w:line="288" w:lineRule="auto"/>
        <w:jc w:val="right"/>
      </w:pPr>
      <w:r>
        <w:rPr>
          <w:rFonts w:ascii="David" w:hAnsi="David"/>
          <w:b w:val="0"/>
          <w:i w:val="0"/>
          <w:color w:val="212529"/>
          <w:sz w:val="23"/>
          <w:rtl w:val="1"/>
          <w:rFonts w:cs="David" w:ascii="David" w:hAnsi="David"/>
        </w:rPr>
        <w:t>והנה נמצאת התפילה, אותה שפעת הרצון בעצמה של יצירת עולמים, של קיום עולמים, של חיי העולמים, ואיך זה לא יושגו על ידה כל המאויים, והיא יוצרת כל, מחוללת כל. ואותה ההופעה בעצמה נערכת היא בהזרחת פעולתה, לפי מעמק הרצון, ולפי חידור העריגה האלהית שעמה, ההולכת ביחד עם ההתבטאות. אבל בתור סעיף של קו אור מאותו אור החיים השוטף בלי הפסק להחיות כל, הרי הוא יונק ומשתרש בשורש קיומו, בתהום החפץ העליון, המלא אושר וטוב לכל. בוטש הוא הרצון הנגזר באורו, ופוגש את כללותו בשורש הוייתו, ומטבילת הסעיף בגזעו החי, הכל חוזר ברב חוסן לאיתניות מלאה. ויודע הוא וחש הוא המתפלל הרענן, למתח את רצונו, לרומם את מאוייו, במדה ובמשקל, בשיעור הנדרש לאותה הפגישה והבטישה. לא באימוץ עקשני של הפצרה חסרת דעת, ולא ברפיון המביא עצלתים, נמיכת המקרה ודליפת הבית, אלא בעז ובגבורה, בגילה וברעדה. כחץ מקשת יצא דבר ד' הנבטא בניב שפתים, וקולע הוא את פעליו אל המטרה הרצויה, חושף הוא את המטמונים, את גנזי החיים ורזי הרצונות. ועולמים מלאי חן, חסד ותפארת, מלאי עליזה וגודל, מלאי יפעה והוד והדר, בזיו מתחדשים, מתעלים ומתרוממים, בסלם המוצב ארצה וראשו מגיע השמימה, המתפלל בכל שיעור קומתו.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ח' – עז – רצון ותפילה</w:t>
      </w:r>
    </w:p>
    <w:p>
      <w:pPr>
        <w:spacing w:after="120" w:line="288" w:lineRule="auto"/>
        <w:jc w:val="right"/>
      </w:pPr>
      <w:r>
        <w:rPr>
          <w:rFonts w:ascii="David" w:hAnsi="David"/>
          <w:b w:val="0"/>
          <w:i w:val="0"/>
          <w:color w:val="212529"/>
          <w:sz w:val="23"/>
          <w:rtl w:val="1"/>
          <w:rFonts w:cs="David" w:ascii="David" w:hAnsi="David"/>
        </w:rPr>
        <w:t>צריכים להסביר את היסוד של התפלה. התפלה במובנה הרגיל, הבקשה, פעולתה היא טכנית אידיאלית, במובן מקודש עליון. הרצון הפרטי איננו דבר בודד, סעיף הוא מהרצון הכללי, משפע הרצון המתעלה מעל לכל לראש, משפעת הרצון המחולל כל, הבורא כל עולמים, המחדש בכל יום תמיד מעשה בראשית. חלוש הוא הרצון המסועף, אפס היא מדת היכולת שלו, מפני שהוא בציורו נפרד מהחפץ הכללי, לפי אותה המדה של עז הדבקות אשר להרצון הפרטי בהרצון המקודש הכללי, לפי מדה זו הרי הוא מתעלה, ויכלתו מתגברת. בעת התפלה, שהאדם פונה אל ד' מעומק רצונו, מתעלה העז המהותי של הרצון הפרטי שלו. וכפי ערך הדבקות האיכותית הזאת, הרצון הזה הפרטי, שנשתחרר מפרטיותו, והוא הולך, רץ מדות, עף וטס, ומתגבר מתוך חזרתו ליסוד חייו, למקור מחצב מהותיותו, לעומק רצון ד', אדון כל, הרי הוא פועלאת פעולתו, כפי רצונו וציורו.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עולת ראיה הקדמה – עמוד י"ג סעיף ו</w:t>
      </w:r>
    </w:p>
    <w:p>
      <w:pPr>
        <w:spacing w:after="120" w:line="288" w:lineRule="auto"/>
        <w:jc w:val="right"/>
      </w:pPr>
      <w:r>
        <w:rPr>
          <w:rFonts w:ascii="David" w:hAnsi="David"/>
          <w:b w:val="0"/>
          <w:i w:val="0"/>
          <w:color w:val="212529"/>
          <w:sz w:val="23"/>
          <w:rtl w:val="1"/>
          <w:rFonts w:cs="David" w:ascii="David" w:hAnsi="David"/>
        </w:rPr>
        <w:t>הולכים ושוטפים, הננו חפצים מעצמנו ומהעולם שלמות כזאת שאין המציאות המוגבלת יכולה לתן לנו, ומתוך כך הננו מוצאים את עצמנו שרויים בצרה גדולה, שדאבונה יכול להעביר אותנו על דעתנו ועל דעת קוננו. אבל קודם שיעבור זמן גדול, שיוכל שרטון זה להתגלם בקרבנו הננו באים ומתפללים. שופכים אנו את שיחנו ומתנשאים אנחנו לעולם של מציאות שלם בתכלית השלמות, ואז נעשה עולמנו הפנימי באמת שלם בתכלית השלמות, ודעתנו מתמלאת נחת, ואותו המשקל שהכרעתנו הפנימית פועלת על המציאות, שגם פנימיותנו היא אחת מחלקיה, מכריע גם את כל העולם כולו לכף זכות.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עולת ראיה – ר' – התהללו בשם קדשו, ישמח לב מבקשי ד'</w:t>
      </w:r>
    </w:p>
    <w:p>
      <w:pPr>
        <w:spacing w:after="120" w:line="288" w:lineRule="auto"/>
        <w:jc w:val="right"/>
      </w:pPr>
      <w:r>
        <w:rPr>
          <w:rFonts w:ascii="David" w:hAnsi="David"/>
          <w:b w:val="0"/>
          <w:i w:val="0"/>
          <w:color w:val="212529"/>
          <w:sz w:val="23"/>
          <w:rtl w:val="1"/>
          <w:rFonts w:cs="David" w:ascii="David" w:hAnsi="David"/>
        </w:rPr>
        <w:t>קדש ד' הוא התכן של המחשבה העליונה, מגמת כל המגמות, שבכללותה של ההנהגה האלהית בכל ההויה כולה. השם של הקדש והוא המקור החפצי, המעולה ביסוד קדושת בחינת הרצון הנקדש, שממנו נובע כל מה שיש לו יחש למהותה של מגמת ההויה. הבהירות הנשמתית באה מתוך שקיעת החפץ והרעיון המעולה בזהר עליון זה, עד שאנחנו נעשים ע"י זה מלאי אור קדש, ואור הקדש הזה פועל הוא בקדושתו על מהותנו העצמית להיות מלאה עז וחדות עולמים בדעת ד' הפנימית, ששופעת תמיד בזרמי קדשה בתוכיות מקור נשמותינו. וע"י קדושה עליונה זו אנו באים לידי ההכרה, שהחפץ הפנימי של בקשת ד' הוא העולה על כל החיים ועל כל האושר, ושהבקשה בעצמההיא התכונה המבוקשת, לא המציאה, שהיא תמיד בלתי אפשרית, כי הננו צועדים מגודל אל גודל, ומבקשה לבקשה, מבהירות לבהירות ומודאות לודאות יותר עליונה ע"כ רק כאשר נתהלל, אנו בפנימיותנו, בשם, של כל הקדש האלהי המתעלה בתור המבוקש האחרון של כל היצור, אז נגיע למדה עליונה זו, שנדע, כי. לא מציאת ד' יהיה החפוש שלנו, שהרי הוא מצוי לנו בכל עת, ומי גוי גדול אשר לו אלהים קרבים אליו כד' אלהינו בכל קראנו אליו, אבל עם כל המצאו לנו הננו תמיד עסוקים בבקשה, לבקש את ד', ולהתעלות בעלוי אחר עלוי, בחוזק הגלותולנו, ומבלי קץ ותכלית למבוקש הננו מלאי עז ושמחת עולמים. התהללו בשם קדשו ישמח לב מבקשי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עולת ראיה – רכ – ואני בחסדך בטחתי, יגל לבי בישועתך, אשירה לד' כי גמל עלי</w:t>
      </w:r>
    </w:p>
    <w:p>
      <w:pPr>
        <w:spacing w:after="120" w:line="288" w:lineRule="auto"/>
        <w:jc w:val="right"/>
      </w:pPr>
      <w:r>
        <w:rPr>
          <w:rFonts w:ascii="David" w:hAnsi="David"/>
          <w:b w:val="0"/>
          <w:i w:val="0"/>
          <w:color w:val="212529"/>
          <w:sz w:val="23"/>
          <w:rtl w:val="1"/>
          <w:rFonts w:cs="David" w:ascii="David" w:hAnsi="David"/>
        </w:rPr>
        <w:t>יסוד הבטחון, המעלה את האדם לתכונת קדושה עליונה, רוממות נפש וגדולת קדש, הוא לא אותו הציור, שהאדם יצייר בעצמו שהא בטוח, שמה שהוא דורש ומבקש, וחושב שהוא דרוש לו, ימלא ד', כי אפשר שמה שהוא חושב, שהוא הטוב, הוא ההפך מהאמת. אלא שהוא בטוח בחסד עליון, שברא את העולם ובנה אותו, וכוננו, ומשגיח עליו ברב חסד, ועל כן אין מקום לשום דאגה, לשום עצבון רוח, כי הלא יודעים אנו, שחסד אל נטוי על כל יצוריו, והננו נכנסים תהת כנפי חסדו בכל רגע. אבל כאשר מתגלה לנו איזו ישועה המורגשת לנו, אז התכונה הלבית, השקויה מטל הבטחון הכללי, יוצאת אל הפעל, והשמחה בהגלותה, במדרגת גילה, היא תבא אז להופיע את האור הכמוס של הבטחון התדירי. אמנם הבטחון בהיותו כללי, וגילוי הישועה בהיותו כבר מקושר יותר אל הפרט מקבל הישועה, אין בהם עדיין הכח להשרות על הנשמה את רוח השירה הקדושה, מפני כי סוף כל סוף אור התורה בהכרה המוסרית הפנימית אומרת לאדם, כי אשרו האמתי הרי הוא תלוי בבחירתו. ומתוך שאנו יודעים שבקו המשפט מנהג צור עולמים ב"ה את עולמו, על כן הישועה המתגלה, ואור הבטחון הכללי, הבא לידי בטוי בגללה, הם ג"כ מאשרים את הנשמה מצד הידיעה, שסוףכל סוף הכרח הוא לומר, שאיזה כשרון מעשה נמצא במקבל הישועה, כי אחרי מפעל החסד, וכל ארחות צדקת ד' הגדולה לאין חקר, הלא מדת הצדק אי אפשר לה שלגמרי תהיה נלקית. אם כן יש כאן גם כן פיוס להכרה המוסרית שבאדם, התובעת את השלמתה העצמית, והיא לא תנוח ולא תממלא אשר פנימי בכל מושג כ"א כשיצורף לה החשבון, שכבר היא עומדת על איזה בסיס בהשלמתה הפנימית, עד אשר היא רואה מתוך מערכת חסד ד' עליה, ומתוך גילוי הישועה, איזו הארה של תשלום גמול לה, בעד צדקה ותומה. "יגמלני ד' כצדקי וכתומי עלי". זה הרגש כשסומך אותה, הוא ממלא אותה זיו חיים, ורוח הקדש של השירה מתחיל לפעם בקרבה. ואני בחסדך בטחתי יגל לבי בישועתך, אשירה לד' כי גמל עלי.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עולת ראיה / חלק א / עמוד רס</w:t>
      </w:r>
    </w:p>
    <w:p>
      <w:pPr>
        <w:spacing w:after="120" w:line="288" w:lineRule="auto"/>
        <w:jc w:val="right"/>
      </w:pPr>
      <w:r>
        <w:rPr>
          <w:rFonts w:ascii="David" w:hAnsi="David"/>
          <w:b w:val="0"/>
          <w:i w:val="0"/>
          <w:color w:val="212529"/>
          <w:sz w:val="23"/>
          <w:rtl w:val="1"/>
          <w:rFonts w:cs="David" w:ascii="David" w:hAnsi="David"/>
        </w:rPr>
        <w:t>"תניא אבא בנימין אומר אין תפלתו של אדם נשמעת אלא בביהכ"נ, שנאמר לשמוע אל הרנה ואל התפלה" (ברכות ו'.). חלקי התפלה העקריים הם שנים: רנה ותפלה, דהיינו שבח ובקשה. האחד הוא, ששם השי"ת חק בעולמו, שע"י תפלת האדם ימלא לו משאלות צרכיו, ותפלת ישרים רצונו ואת שועתם ישמע ויושיעם. והשני, שיוציא האדם שלמותו מן הכח אל הפעל בהיותו מסדר דבריו לספר בגדולתו ית', ומרגיל בזה את דעותיו וכל כחות נפשו לחזות בנעם ד', שהוא פרי החיים ותכלית השלמות. ובכלל סוג זה הוא הדבר העקרי של הודעת כבודו של מקום בעולמו, וקרבתו לבני אדם, וביותר לדבקים בדרכיו. אמנם ראוי שיהיה חקוק בלב, שגם חלק התפלה של בקשה הוא ג"כ מכוון זה, שיבא האדם בכלל יותר לשלמותו האמתית, הנמשכת מהכרת כבוד ד' ית' כי על כן קבע השי"ת חק זה בעולמו, כדי להכשיר את האדם לשלמותו בזה עצמו מה שהתפלה מועלת, שכל מה שהאדם קרוב יותר לרוממותו ית', ע"י מעשיו הטובים וכשרון חכמתו ומדותיו, הרי הוא קרוב יותר שתועיל תפלתו ודבריו יעשו רשם, "ותגזר אמר ויקם לך", שזה מעלה ומביא יותר את המין האנושי בכללו אל קרבת אלהים. לכן יש בתנאי חלק הבקשה של התפלה, שהיא תהיה תמיד משועבדת וקשורה לחלק היותר עליון של התפלה, שהוא מצד הודעת כבודו ית'. והנה מציאות קדושתם של בתי כנסיות בתור מקדש מעט היא, שעל ידם יפורסם ענין מציאות השי"ת וכבודו, ויסוד תפלת ביהכ"נ הוא מיוסד על החלק המעולה של התפלה, שהוא הכרת גדולתו ית' וקרבתו, ועל כן גם חלק הבקשה של התפלה, משועבד הוא ומכוון אל התכלית של החלק העליון של התפלה, ואין תפלתו של אדם נשמעת אלא בביהכ"נ, שהוא מקום הרנה, "לשמע אל הרנה ואל התפלה".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עולת ראיה / חלק א / עמוד רעה</w:t>
      </w:r>
    </w:p>
    <w:p>
      <w:pPr>
        <w:spacing w:after="120" w:line="288" w:lineRule="auto"/>
        <w:jc w:val="right"/>
      </w:pPr>
      <w:r>
        <w:rPr>
          <w:rFonts w:ascii="David" w:hAnsi="David"/>
          <w:b w:val="0"/>
          <w:i w:val="0"/>
          <w:color w:val="212529"/>
          <w:sz w:val="23"/>
          <w:rtl w:val="1"/>
          <w:rFonts w:cs="David" w:ascii="David" w:hAnsi="David"/>
        </w:rPr>
        <w:t>"ואמר רבה בר חיננא סבא משמיה דרב כל שאפשר לו לבקש רחמים על חברו ואינו מבקש נקרא חוטא, שנאמר גם אנכי חלילה לי מחטא לד' מחדול להתפלל בעדכם" (שם י"ב:). משרשי האמונה ויסודי החכמה האלהית הוא לדעת, שכל דבר שבעולם, שממנו תוצאות לגורל חייו, המוסרי או החמרי, של האדם, אינו נעשה במקרה, כי כל המקרים כולם, בהזדמנות פגישתם, מכוונים הם לתכליתם. וכשהם נפגשים ומקושרים עם בחירת האדם, שיוציאם אל הפעל לתכלית הטוב, והוא מתעלם מבלי להפיק את התכלית הוא חומס את חק המקרה ההוא, מהטוב העומד להיות נפעל על ידו. וכאשר אדון כל המעשים שם חק- עולם זה של התפלה, שתהיה מכוננת עמודי המוסר והדעת את ד', ולפיכך מועילה להפיק תכלית בקשתה, א"כ בהפגש יחד הצרך של התפלה עם ההתעוררות הראויה לה, ותנאי המצב המתאימים לה, נדע את היותה דרושה בזה לתוצאות שלמות תכליתה. והנה ההרגשה הטובה שבאדם בהתפללו על חברו היא מחוברת משתים: ידיעת השגחת השי"ת ותכלית ההנהגה האלהית בבריאה לצד המעלה המוסרית - עם האהבה האמתית הפנימית לחברו, שגם היא מגיעה לשרש הקשר המאחד את כל האדם, ע"פ צרכיהם החמריים וע"פ רגשותיהם הנפשיים, אל רוממות התכלית הכללית. על כן כל שאפשר לו לבקש רחמים על חברו, הרי הגיעו המקרים  במסבותיהם לידי כך, שיהיה לו יחש ידיעה וקירוב אל הצריך לרחמים, ואם אז בשעה המוכשרת יחסר את הטובה של מילוא חק ההרגש הקדוש הזה, שבבקשת התפלה, נקרא הוא חוטא ומפסיד גם לעצמו וגם לחברו, בהיות מציאות המצב המתאים מורה את הצרך, שיעזר חברו ע"י התפלה היוצאת מלבבו הוא דוקא.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עין איה / שבת א / פרק ראשון / לט</w:t>
      </w:r>
    </w:p>
    <w:p>
      <w:pPr>
        <w:spacing w:after="120" w:line="288" w:lineRule="auto"/>
        <w:jc w:val="right"/>
      </w:pPr>
      <w:r>
        <w:rPr>
          <w:rFonts w:ascii="David" w:hAnsi="David"/>
          <w:b w:val="0"/>
          <w:i w:val="0"/>
          <w:color w:val="212529"/>
          <w:sz w:val="23"/>
          <w:rtl w:val="1"/>
          <w:rFonts w:cs="David" w:ascii="David" w:hAnsi="David"/>
        </w:rPr>
        <w:t>תנא דר"י יוצא אדם בתפילין ע"ש עם חשיכה כו'. התפילין הם מיוחדים לימי החול, יצאו שבת ויו"ט שהם עצמן אות. והדבר נערך בכלל, כי לאדם נחוצה התקדשות חיצונית כדי לבא על ידה אל [ההתקדשות] הפנימית העצמית. תכלית מעשים תוריים רבים היא כדי לשמור את נקודת הקדושה הפנימית, שגלוי וידוע לפני יוצר האדם ב"ה שלא תהי' נקנית לאדם כ"א ע"י אותן הפעולות. ולפי ערך התגברות הקדושה הפנימית העצמית באדם, תוכר פעולת הדברים שמסמנים הקדושה החיצונית בפעולות מעשיות שהביאוהו לכך. כדי להורות שהקדושה העצמית היא העיקר, אמרה תורה באות התפילין, שהוא יסוד להוראת ההרשמה החיצונית של קדושת המעשים, למען יבא האדם על ידם לקנות הקדושה העצמית הפנימית, "למען תהי' תורת ד' בפיך", ששבת ויו"ט א"צ אות, כלומר בהם צריך האדם להתעלות מצד פנימיותו, עד שלא יהי' צריך סעד חיצוני לתומכו. והוא לאות על פרטי דברים בהליכות היחיד והציבור, שכפי הנפילה הפנימית כן צריך שיתמלא המקום לתן סעד שלא יפול האדם הפרטי או הכללי בנופלים מקדושות חיצוניות. ע"כ מצד הנפילה הגדולה של כלל האומה, שגרם בעונינו פיזורנו הגדול וריחוקנו מבית חיינו, יחד עם זה עצמו גרם שנשתכחה תורה והלכה ברורה ונתרבו הספיקות, ועם ריבוי הספיקות יצאו בהכרח תולדות של חומרות, שבכלל נתרחב החוג המעשי. ומאת ד' היתה זאת, שההתרחבות המעשית היא משיבה את האבדה הרוחנית של עצם זוהר הנפש שהועם ע"י הירידה הגדולה של האומה. ואלה הדברים שהם חיצוניים בערך יסודה של תורה ועיקרה, הם מקיימים את האומה בקדושתה ואמונתה לשם ד' אלהי ישראל. והנה צריך האדם להזהר להוקיר מאד כל הדברים החיצונים שגורמים לשמור הקדושה הפנימית, [בכל חומרות הספיקות שבהם ולדעת] כ"ז שעוד לא שבו לנו כל מחמודינו מימי קדם, כ"ז שאין לנו מלך ונביא, וסנהדרין גדולה במקום אשר בחר ד', בביהמ"ק, שתצא מהם תורה לכל ישראל בלא שום ספק בהוראה. [כל הזהירות הזאת בכל החומרות הבאות מצד הספיקות הם הם יסודי חיינו,] וכי (חלילה) בעזיבת אלה הדברים, שע"פ ההשגחה הוכנו מראש לשמור את הקדושה הפנימית הישראלית, במצב הירידה תוכל לגרום תוצאות רעות ומרות מאד. דומה לדבר שהתפילין שהם מיוחדים לימי החול. אמנם בשבת ויו"ט, ימי העליה והקדושה [ש] הם עצמם אות, (ו) אין צורך בלבישתן. אמנם חלילה לדחוק בזה את קיצם, ויוצא אדם בתפילין ע"ש עם חשיכה. וכך היא המדה שהרי עוד לא זרחה שמש הקדושה העצמית, וצריכים התפילין לפעול פעולתן למען תהי' תורת ד' בפיך, עד שיופיע אור קדושת השבת, והקדושה החיצונית של התפילין תתמלא ע"י קדושת השבת הפנימית. וכן בעניני כלל האומה, שהדברים החיצונים, הרחבת התורה בקיומה שניתוספו כמה דברים מצד הספיקות, שתולדתם היא הגלות והפיזור, וחסרון שופטינו ויועצינו. אמנם בין כה וכה הרי האומה מתעסקת במדה יותר רחבה במעשים של עבודת ד', מדקדקת במצוה לכל צדדי ספיקותיה, שומרת שני ימים טובים בגליות, מפרשת שתי חלות בסוריא, שעליהם אמרו חז"ל "שמוני נוטרה את הכרמים", מפני שכרמי שלי לא נטרתי, בשביל שלא שמרתי יו"ט אחד בארץ הריני משמרת שני ימים טובים בגליות. אבל לאחר שגרם המצב ובאה הירידה, היתה התרחבות הקיום המעשי אע"פ שבאה מצד ספיקות שסבתם היו קלקולים לאומיים, גורמת קיום והצלה, והשבת רוח (הקדוש) [הקודש] הראוי להיות מלא בעם ד' בלבותם. והזמן שישוב המצב לשנים קדמוניות, שתהן' התורה כולה מבוררת יוצאת מן המקום אשר יבחר ד' , הספיקות יתבררו, ויחסרו לפי זה כמה ענפים מעשיים שהיו מורגלים באומה מפני הספיקות, [ש] (ו) בהיותם נעשים המשיכו והגדילו את הקדושה הישראלית באומה, כי ריבוי המעשים לשם ד' מקרב את הלב לאבינו שבשמים. אמנם אז בעת המאושרה, יופיע אור ד' וכבודו, סגולת הקדושה הכללית, אור ד', הנבואה ורוה"ק, שהיא סגולה מיוחדת לישראל ישובו לנו, ותמלא הקדושה הפנימית מקום הקדושה החיצונית של אלה המעשים, שהם בערך תפילין לימי חול לעומת קדושתם של שבתות וימים טובים עצמם, אבל עם חשיכה יוצא אדם בתפילין, וחלילה להניח את הפרט או הכלל בלא מגן של הקדושה החיצונית עם כל פרטיה והרחבותיה, כ"ז שלא באה בכל תקפה ועוזה הקדושה הפנימית, יום שבת קודש, שרומז ג"כ ליום שכולו שבת, שפדויי ד' ישובו ציון ברינה ושמחת עולם על ראשם.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עין איה / שבת א / פרק ראשון / מג</w:t>
      </w:r>
    </w:p>
    <w:p>
      <w:pPr>
        <w:spacing w:after="120" w:line="288" w:lineRule="auto"/>
        <w:jc w:val="right"/>
      </w:pPr>
      <w:r>
        <w:rPr>
          <w:rFonts w:ascii="David" w:hAnsi="David"/>
          <w:b w:val="0"/>
          <w:i w:val="0"/>
          <w:color w:val="212529"/>
          <w:sz w:val="23"/>
          <w:rtl w:val="1"/>
          <w:rFonts w:cs="David" w:ascii="David" w:hAnsi="David"/>
        </w:rPr>
        <w:t>ת"ר הנכנס לבקר את החולה בשבת אומר שבת היא מלזעוק ורפואה קרובה לבא. מציאות התחלואים פועלת פעולה טובה על תכונת האדם, על ידם האדם נכנע מלפני ד', והידיעה של אפשרות החולי למין האנושי פועלת לטובה לרכך קושי עורף של קשי עורף ולבצר זדון רעי לב. אמנם להשלים את הלקח הטוב שמקבל האדם ממציאות החלאים הוא מה שעל ידם האדם מזדקק בטבעו לתפילה, לחלות פני ד' להושיעו בעת צרה ויום רעה. ע"כ רבה היא מאד פעולת התפילה בחלאים, כי מתוך התכונה האנושית אנו מכירים שאחת מהמטרות ההשגחיות בהמצא החלאים היא שישוב האדם אל פני ד', "תשב אנוש עד דכא ותאמר שובו בני אדם". ע"כ פעמים רבות כאשר פעלה המחלה את תעודתה המוסרית כראוי, ע"י שבהתגבר האדם בתפילה, החולה 'עצמו או קרוביו ומיודעיו, הטיב עכ"פ למצב המוסרי בכלל, ונתקרבו לבבות רבים אל ד' ונתרככו ומדותיהם נזדככו, הנה הגיעה למטרתה ובזה תלך לה והאדם ישוב לאיתנו. והנה שני דרכים ישנם למקרי צרה שיפעלו על לב האדם להטיב דרכו. הדרך האחד הפשוט, כי מצרתו יתעורר רגשו לשוב אל ד' ועי"ז יתחזקו כחותיו הרוחניים ויתיצב על דרך טוב. ולפעמים יעלה האדם ע"י יסוריו למעלה יותר עליונה, שלא ישתמש בהם מצד הפעלתם על הרגש לצעוק ולהתחנן להעזר מצרתו, כ"א יזככו את דיעותיו להבין ולהשכיל כי ראוי לאדם לשא נפשו אל ד', טוב יחיל ודומם, לדעת ולהשכיל כי לא אשר יראה אדם בעיני בשר את הטוב זהו טוב לו, כ"א גם הרעות המדומות בהן יש טובה צפונה, וזה יעורר לב האדם לבא למעלה זו שלא לחפוץ כ"א שיעשה חפץ ד' בעולמו. וזאת היא מעלת החסידים הבוטחים בשם ד' באמת שלא יבקשו דבר, כי הנם בטוחים שחפץ עליון ינהגם לטוב להם, ואף אם יתיסרו ביסורים וחלאים ידעו כי גם בזה טובה נמצאת, להם בפרט ולמציאות בכלל. והנה זאת הדעה תמנע חפץ התפילה מן האדם, כי מה יזעק ומה יעתיר והנה הוא שמח ברצון ד' איך שיהיה. והנה המדה הראויה לאדם היא המדרגה הראשונה, שיניח את משאלות לבבו וחפצו הטבעי, החפץ בחיים טובים בבריאות גופו ושמחת לבבו בכל טוב על מכונו, ועל פיהם ישתמש בעת צרה לטהר רגשי לבבו ולקרב לבבו לאביו שבשמים, ובזה תצמח ג"כ ארוכתו. אע"פ שאינה עוד המסילה היותר גבוהה במערכות הלב, מ"מ לפי מדתו של האדם היא קרובה אליו וראויה לפעול עליו לטובה זולתי הסגולה שבבני אדם שלא יחפצו כ"א חפץ צורם, שהם אינם צריכים לטהר את רגשותם ע"פ מערכת התפילה שמתוך צרה, ע"כ אצלם ישתמש כל מצב של יסורים וחלאים רק להגביר את הדעת להכיר מה רם ונשא הוא חפץ העליון המתקן כל דרכי היצורים להטיב להם. ולפי עומק הצרה וגדלה הם מרגישים יותר את עומק הטוב הצפון בה מהאב הטוב והרחום. והנה בימות החול אין האדם ברוב מוכשר כ"א למדת הגברת טהרת הרגש ע"י תפילה וצעקה. אמנם בשבת הנפשות מתעלות והלבבות נטהרים, ע"כ אז התעודה הכללית היא לכל צרה ומחלה לא להעיר הרגש לזעוק כ"א להאדיר את הדעת והבטחון בעז ד' וטובו, ע"כ הזעקה אסורה. אבל לא יחשוב האדם, כי רק בזעקה המרשמת את פעולתה ע"י חפץ האדם החזק להנצל מחליו, וכיון שפונה אל התפילה הרי היא נכונה להשלים פעולתה למהר הרפואה, אבל בהיותו מתהלך במעלת הדעת והבטחון לשא אל ד' נפשו, להשכיל באמתו ולקבל בשמחת לב כל אשר נטל עליו, א"כ כשם שלא תתעורר בו התשוקה בכל עזה להנצל מחליו, כי חפצו מכוון לחפץ קונו ומסור הוא בכל נפש להנהגתו העליונה, שע"י זה תתאחר הרפואה לבא, לא כן הוא, שיסוד קרבת הרפואה שבאה ע"י תפילה באה אמנם לפי אותה המדה שפעלה המחלה את פעולתה המוסרית שלכך נוצרה, א"כ כשם שבפעלה את פעולתה המוסרית הנמוכה על הרגש ע"י הזעקה היא קרובה להרפא, ק"ו הדברים שבפעלה פעולתה הטובה על המדע והבטחון, שהם ענינים מוסריים יקרים וקבועים המביאים טובה רבה לכלל האדם ופרטיו בהתהלכם בהם, ודאי שהרפואה קרובה לבא לפי אותה המדה שפעלה המחלה את פעולתה הטובה להחזיק הרושם של הדעת את ד' ואומץ הבטחון בנפשות המוכנות מצד המצב לקבל אותם הרשמים. שבת היא מלזעוק ורפואה קרובה לבא.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עין איה / שבת א / פרק שני / קח</w:t>
      </w:r>
    </w:p>
    <w:p>
      <w:pPr>
        <w:spacing w:after="120" w:line="288" w:lineRule="auto"/>
        <w:jc w:val="right"/>
      </w:pPr>
      <w:r>
        <w:rPr>
          <w:rFonts w:ascii="David" w:hAnsi="David"/>
          <w:b w:val="0"/>
          <w:i w:val="0"/>
          <w:color w:val="212529"/>
          <w:sz w:val="23"/>
          <w:rtl w:val="1"/>
          <w:rFonts w:cs="David" w:ascii="David" w:hAnsi="David"/>
        </w:rPr>
        <w:t>א"ר חייא אהני ליה צלותיה לרבי דלא לישוייה בני ממזירא, דרבי כי הוי מצלי אמר יה"ר מלפניך ד"א שתצילני היום מעזי פנים ומעזות פנים. תוכן התפילה היא לחזק ביותר ההכרה ההרגשית בדברים השכליים, באמונות הברורות והדיעות הטהורות, באופן שימלאו לא לבד את השכל הקר שאינו ממלא את עצמיותו של האדם בחייו בעולם החומרי, כ"א שימלאו ג"כ את הלב והנטיה הטבעית והרגשית, ורק בהיות מצטרפת בריאות הרגש וההכרה הפנימית הבאה מכחה של השרשת התפילה עם התורה, עם הכח השכלי המשפטי, רק אז יוכל עמוד לנצח כל מסטין ומבלבל. ע"כ לא מיבעי לענין ההגנה מפגיעה של העזות בענינים המקובלים המתיחשים לעבר, כהא דר"ח, שודאי התפילה תופסת בהם יד גדולה, שפיתוח הרגש הטוב והנטיה של אהבת שם השם יתברך ודבר קדשו ודרכיו הם מגבירים כחו של אדם לחסום פה כל מקטרג, אלא גם לצורך הדברים העיוניים המתבררים לאדם בקנין עצמי, כיון שהם סמוכים על יסוד ארחות המוסר והצדק האלהי, כבר הם צריכים להשפעה של כללות בריאות הנפש, שמשתלמת בבריאות ההרגשה הפנימית נוסף על השלימות השכלית שהיא משתכללת בכחה של תפילה, "תפילת ישרים רצונו", והקב"ה מתאוה לתפילתן של צדיקים. ע"כ אהניא ליה צלותא דלא לשוייה לבני ממזירא, לבירור אימות כזה וחזקת ההכרה בדומה לערכו בחיי הרוח, כח התפילה, היסוד הטבעי של חזקת הנפש ובריאותה, פועל הרבה. דרבי בתר צלותיה הוה אמר יהר"מ שתצילני היום. האדם הוא אורגן חי, כשם שיסודות הגוף הם מתחלפים וצריכים למזון מבריא לתן כח ואומץ להספיק היסודות המתאכלים, כן בחיי הנפש אע"פ שהאמיתיות לכאורה טבועות כבר באדם שזכה להשיגן כראוי, מ"מ להשלמת ציורן בחוזק הכח הפנימי צריך בכל יום שמירה מכל פגע ע"י הוספת כח חדש במזון מבריא, בחידוש וחילוף כח הרוח ע"י הגיון תורה ודעת ד', בצירוף תפילה טהורה וזכה המרהבת את הנפש ומאמצה בגאון שם ד'. ע"כ בכל יום צריך בקשה מיוחדת להצלה מרגשת פועלי און, מעזי פנים העומדים מחוץ למעמד הנפש הטהורה וקיימי עלן כי כסלא לאוגיא, ופוגעים בכח הטהור של הטביעות-עין הטהורה של הנפש ע"י עכירתם את האויר בדרכי לבם הזונה, בהיותם מתאמצים לספק את האמיתיות המבוררות. אמנם אע"פ שלא יגיעו לחפצם לשחת לב טהור מטהרתו, מ"מ הלא אפשר שיכניסו בו איזה חשכה קלה המקדרת מעט את זוהר גבורת הוד האמת, זאת היא פעולת עזות פנים שהיא מבצבצת בעת רפיון הנפש, כרגע בטרם תתנער להכיר את חזקתה העצמית ורפיון הכחות הרעים וחולשת השקר המתעטף בטליתה של הבקורת המדעית, תחת היותו רק מועק מתגרת יד איזה תביעה זוללה וקלת ערך המספקת להרום את יסודי המוסריות של נפש חלושה. ומפני שהאדם צריך להארת אור פני עליון להתגבר על כחותיו השפלים, ואלמלא הקב"ה עוזרו אינו יכול לו, ע"כ זאת היא תפילת צדיקים להצילם בכל יום מעזי פנים, מהשפעתם החיצונית אע"פ שתשאר בלא רושם פנימי מ"מ גם גועל הנפש הארעי הוא דבר רע ומגועל לחוש הקדוש של נפש טהורה, וגם זאת להנצל מהשפעה פנימית היותר קלה, מעזות פנים, כדי שחושי הנפש ישארו בריאים להכיר את ההכרות הדורשות לשכלול אמתתן בחוזק ובמילוי הצביון, את הכח המלא של הרגש הבריא, ההכרה החושית הנפשית, הטביעות-עין השכלית, בצירוף לסמני המדע, לכח המשפט, "רוח חכמה ובינה רוח עצה וגבורה רוח דעת ויראת ד'". ותוכן אלו הציורים הוא מכוון לעומת ההריסות המתילדות מסיבת קלקולי הנפש הקדומים שנוטלים את הטעם הטוב מהאדם, עד שהיסוד הטבעי, שצריך הוא מאד להיות בסיס לההכרה השכלית הטהורה, ניטל ממנו. ע"כ אי אפשר להחזירו מטעותו ע"י הארות שכליות לבדן, כ"א הוא צריך מתחילה ליסר עצמו בהדרכה מוסרית עד שיוכל הרושם של הרגש הטוב שבו תלויה הפעולה של ההכרה הפנימית של איכות טביעות-העין לחול עליו, רק אז "באזניו ישמע ולבבו יבין ושב ורפא לו". אבל כל זמן שחושב שאפשר להעמיד את מה שחסר מעצמיות הכח הנפשי בכללו, שהשכל ההגיוני הוא רק חלק אחד ממנו, ואע"פ שהוא החלק היותר חשוב והיותר נכבד, אבל לא יוכל להחזיק מעמד כ"א בתיקון הסביבה של יתר כחות הנפש באופן הנאות לו. וכ"ז שהכסיל אוחז באולתו ולא יאבה לתקן השחתתו המוסרית שנטלה ממנו את זיו החיים, לא יוכל לחזות נכחה. והרי סיבת כל אשר יבקש להתעקש עליו, לא ממקור דברי תורה שיסודם כח השכל, כ"א מיסוד מילי דעלמא שיסודם כח הנטיה וחפץ הלב, שעליהם נאמר "אל תען כסיל כאולתו פן תשוה לו גם אתה" ברצותך להעמיד כל בנין ההכרה רק [על~ השכל המתפלפל בהגיונו לבדו, ותשכח את המהלך הטבעי הכולל את כל שיעור הקומה. אלא שאם אדם מקדש עצמו מעט מקדשים אותו הרבה, מלמטה מקדשים אותו מלמעלה, וביהמ"ק שלמטה מכוון כנגד ביהמ"ק שלמעלה, שנאמר "כסא כבוד מרום מראשון מקום מקדשנו".</w:t>
      </w:r>
    </w:p>
    <w:p>
      <w:pPr>
        <w:spacing w:after="120" w:line="288" w:lineRule="auto"/>
        <w:jc w:val="right"/>
      </w:pPr>
      <w:r>
        <w:rPr>
          <w:rFonts w:ascii="David" w:hAnsi="David"/>
          <w:b w:val="0"/>
          <w:i w:val="0"/>
          <w:color w:val="212529"/>
          <w:sz w:val="23"/>
          <w:rtl w:val="1"/>
          <w:rFonts w:cs="David" w:ascii="David" w:hAnsi="David"/>
        </w:rPr>
        <w:t>תפילה מסטית ורציונלית</w:t>
      </w:r>
    </w:p>
    <w:p>
      <w:pPr>
        <w:spacing w:after="120" w:line="288" w:lineRule="auto"/>
        <w:jc w:val="right"/>
      </w:pPr>
      <w:r>
        <w:rPr>
          <w:rFonts w:ascii="David" w:hAnsi="David"/>
          <w:b w:val="0"/>
          <w:i w:val="0"/>
          <w:color w:val="212529"/>
          <w:sz w:val="23"/>
          <w:rtl w:val="1"/>
          <w:rFonts w:cs="David" w:ascii="David" w:hAnsi="David"/>
        </w:rPr>
        <w:t>שתי שיטות הן לערכה של התפילה: השיטה המיסטית והשיטה הרציונלית.</w:t>
      </w:r>
    </w:p>
    <w:p>
      <w:pPr>
        <w:spacing w:after="120" w:line="288" w:lineRule="auto"/>
        <w:jc w:val="right"/>
      </w:pPr>
      <w:r>
        <w:rPr>
          <w:rFonts w:ascii="David" w:hAnsi="David"/>
          <w:b w:val="0"/>
          <w:i w:val="0"/>
          <w:color w:val="212529"/>
          <w:sz w:val="23"/>
          <w:rtl w:val="1"/>
          <w:rFonts w:cs="David" w:ascii="David" w:hAnsi="David"/>
        </w:rPr>
        <w:t>הראשונה מבארת את קשר העולם עם האדם ועם תנועותיו כולן, ומראה בעליל שהבעת הרצון הנפשי של האדם בהתדבקו באלקים, הרי היא פועלת ויוצרת מתוך המעמד הרוחני עלילות רבות ערך בההויה בכללה, וממילא באה הפעולה לטובה בהנוגע לחלקו של האדם ומבוקשיו.</w:t>
      </w:r>
    </w:p>
    <w:p>
      <w:pPr>
        <w:spacing w:after="120" w:line="288" w:lineRule="auto"/>
        <w:jc w:val="right"/>
      </w:pPr>
      <w:r>
        <w:rPr>
          <w:rFonts w:ascii="David" w:hAnsi="David"/>
          <w:b w:val="0"/>
          <w:i w:val="0"/>
          <w:color w:val="212529"/>
          <w:sz w:val="23"/>
          <w:rtl w:val="1"/>
          <w:rFonts w:cs="David" w:ascii="David" w:hAnsi="David"/>
        </w:rPr>
        <w:t>השיטה הרציונלית אינה מכרת את הסתרים הנפלאים הללו, והיא מכנסת את התפילה כולה לתוך המערכה המוסרית, הפסיכית, הפיוטית. האדם יתרומם ע"י ציורי תפילתו, נפשו תזדכך מדותיו יתעלו. התוכן המוסרי הוא בודאי אחוז עם הגורל של האדם, בההטבה המוסרית יוטב הגורל, ההויה כולה שואפת לקדמה לטוב, הרשעה היא נפלטת מהמציאות, ובזה הננו מכירים את סיבת הפגעים כולם מהרשעה. ההטבה הנפשית שע"י חיקוי השירי של התפילה, היא התכלית. אין לקשר את התפילה בפרטיות של הפעולה המבוקשת, ע"פ השיטה המדוברת (=התפילה המיסטית הפועלת ויוצרת בעולם), אלא מצטרפת היא מתוך הכלל.</w:t>
      </w:r>
    </w:p>
    <w:p>
      <w:pPr>
        <w:spacing w:after="120" w:line="288" w:lineRule="auto"/>
        <w:jc w:val="right"/>
      </w:pPr>
      <w:r>
        <w:rPr>
          <w:rFonts w:ascii="David" w:hAnsi="David"/>
          <w:b w:val="0"/>
          <w:i w:val="0"/>
          <w:color w:val="212529"/>
          <w:sz w:val="23"/>
          <w:rtl w:val="1"/>
          <w:rFonts w:cs="David" w:ascii="David" w:hAnsi="David"/>
        </w:rPr>
        <w:t>היא מכרת שהאדם שלא יתפלל, יצטברו בתוכו הרבה תכונות קשות מחוסרות תיקון ועידון, ומצבו המוסרי יסבול מזה הרבה. ולהיפוך ע"י התפילה יתעלה האדם, ויהיה יותר מואר ברוחניותו וממילא יהיו חפציו יותר ממולאים. בכלל יקרה היא האידיאליות [ההבעה הרוחנית] של התפילה, הבעת הנשמה, יותר מעצם התכלית הפרטי של המבוקש שבתפילה. מובן שלשיטה זו [ =שהבעת הנשמה חשובה יותר מהשגת המבוקש עצמו], צריך המצב האידיאלי [המציאות הרוחנית בחברה]  להיות יותר מזוכך, כדי שתהיה התפילה מוכרת לדבר של חובה גדולת ערך.</w:t>
      </w:r>
    </w:p>
    <w:p>
      <w:pPr>
        <w:spacing w:after="120" w:line="288" w:lineRule="auto"/>
        <w:jc w:val="right"/>
      </w:pPr>
      <w:r>
        <w:rPr>
          <w:rFonts w:ascii="David" w:hAnsi="David"/>
          <w:b w:val="0"/>
          <w:i w:val="0"/>
          <w:color w:val="212529"/>
          <w:sz w:val="23"/>
          <w:rtl w:val="1"/>
          <w:rFonts w:cs="David" w:ascii="David" w:hAnsi="David"/>
        </w:rPr>
        <w:t>אמנם השיטה השניה (הרציונאלית - התעלות המבקש), היא ממולאה מאידיאליות פנימית המוזרחת מההויה כולה בתוכה [מעידה שהתכן הרוחני בעולם משמעותי יותר מהחומר], אבל היא מספקת (ממעטת) להמשיך לבבות אל קביעותה [הרוב מתפללים להשגת המבוקש - השיטה הראשונה].</w:t>
      </w:r>
    </w:p>
    <w:p>
      <w:pPr>
        <w:spacing w:after="120" w:line="288" w:lineRule="auto"/>
        <w:jc w:val="right"/>
      </w:pPr>
      <w:r>
        <w:rPr>
          <w:rFonts w:ascii="David" w:hAnsi="David"/>
          <w:b w:val="0"/>
          <w:i w:val="0"/>
          <w:color w:val="212529"/>
          <w:sz w:val="23"/>
          <w:rtl w:val="1"/>
          <w:rFonts w:cs="David" w:ascii="David" w:hAnsi="David"/>
        </w:rPr>
        <w:t>החושב בתפילה שמשנה את הענין האלוקי, הרי זה מחרף ומגדף, והחושב שאינו משנה אלא את עצמו, הרי זה מקטין את ערך התפילה, ועמה יחד את כל הערך של העבודה האלקית. אבל המכוין, שהוא פועל לשנות את עצמו לטוב, ועל ידי היחש שעצמות הוייתו משתנה, משתנה כל הערך של כל ההויה אליו לעילוי ולטוב, כי ההויה כולה מתפעלת מאחד מחלקיה הרוחניים ביחוד (התפילה צריכה להתבטא מתוך התאחדות עם הכלל - כך הממד הרציונאלי: התפילה כמחנכת ומתקנת את המתפלל - מתחבר לממד המיסטי: התפילה כמשפיעה - תיקון היחיד המחובר לכלל מביא תיקון כללי ומשפיע על הכלל) . וכל מה שהתוכן הרוחני המביא את החליפות הוא יותר נעלה ויותר כולל, כן השינויים הם יותר עצומים ויותר פועלים בשפעת טובתם. זהו העובד בכוונה הראויה שהנפש מתמלאה ממנה והעולם מתברך.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עין איה / שבת ב / פרק שישי / צז</w:t>
      </w:r>
    </w:p>
    <w:p>
      <w:pPr>
        <w:spacing w:after="120" w:line="288" w:lineRule="auto"/>
        <w:jc w:val="right"/>
      </w:pPr>
      <w:r>
        <w:rPr>
          <w:rFonts w:ascii="David" w:hAnsi="David"/>
          <w:b w:val="0"/>
          <w:i w:val="0"/>
          <w:color w:val="212529"/>
          <w:sz w:val="23"/>
          <w:rtl w:val="1"/>
          <w:rFonts w:cs="David" w:ascii="David" w:hAnsi="David"/>
        </w:rPr>
        <w:t>הא אין בו משום רפואה יש בו משום דרכי האמורי, והתניא אילן שמשיר פירותיו סוקרו בסיקרא וטוענו באבנים. בשלמא טוענו באבנים כי היכי דליכחיש חיליה, אלא סוקרו בסיקרא מאי רפואה קא עביד. כי היכי דליחזייה אינשי וליבעי עליה רחמי, כדתניא "וטמא טמא יקרא", צריך להודיע צערו לרבים ורבים יבקשו עליו רחמים. הדברים שהצורך ידוע בהם ויש להם יסוד בההויה הגלויה, אע"פ שנתפתחו באיזה עם מן העמים, אינם קובעים עליהם את חותם הזרות, ואינם נובעים מיסוד הנטיה הנפשית המיוחדת לו, שלפעמים הם בנויים על יסוד שהוא לגבי ישראל מהרס ומטמא. אבל מה שאין הצורך מוחש ומובן, אע"פ שאיזו השקפה נסתרת תוכל לחדור בו, למצא לו יחש של צורך, לעולם הדבר מתיחד בתכונה הפרטית של החושב והמוציא אל הפועל את הענין הנסתר, עד שיוכל להיות שהוא מובן ומסודר ביחש אליו, ומשולל הבנה ומלא עקמימיות ביחש לאחרים. וזה תלוי בעומק הטבע הנפשי המתיחד לאותה האומה, שכל מה שנובע מעולם זר בעומק שרשו, צריכים ישראל להיות נשמרים ממנו. אמנם רוב טובה שיביא לידי קלקול איננו מהדברים הנעלמים, כי הוא דבר גלוי ונוהג בכל סדרי ההויה. ע"כ, האילן המשיר פירותיו מרוב שפע לחו, טוענו באבנים, כי היכי דלכחוש חיליה. והשפעת גילוי רצון הרבים על כל חפץ פרטי, כשהוא בא בתפילה, שהוא מכשיר תיקון, גם זה הוא דבר שאין ראוי למונעו, אע"פ שהוא דבר נסתר מ"מ הוא כולו לישראל, המכירים בעצמם את שלטון הפנימי של האדם היחיד, ושל הרבים ההולכים במשאת נפשם אל האור הכללי שיופיע בעולם על כללות ההויה, מפני שחפצם הפנימי ביחש לכללות יסוד האומה, הוא ענין אחד עם החפץ האלהי בהויה בכלל, המתגלה ע"י סגולת הנשמה של כנסת ישראל, שמתגלה ביותר בהיקות באור התורה, עד אשר תכונת נפש העולם בכל דרכי המציאות היותר פרטיים ויותר מסתעפים, קשורה היא בקשר אמיץ בתכונת נפש יחידי האומה.</w:t>
      </w:r>
    </w:p>
    <w:p>
      <w:pPr>
        <w:spacing w:after="120" w:line="288" w:lineRule="auto"/>
        <w:jc w:val="right"/>
      </w:pPr>
      <w:r>
        <w:rPr>
          <w:rFonts w:ascii="David" w:hAnsi="David"/>
          <w:b w:val="0"/>
          <w:i w:val="0"/>
          <w:color w:val="212529"/>
          <w:sz w:val="23"/>
          <w:rtl w:val="1"/>
          <w:rFonts w:cs="David" w:ascii="David" w:hAnsi="David"/>
        </w:rPr>
        <w:t>וגילוי הרצון להטבת איזה פרט, כשהוא פונה דרך תפילה לאדון כל, ומתנשא ליסוד חפץ חסד עליון, הוא עושה את רישומו להיטיב לאותו הדבר הפרטי שאליו הדבר נוגע, בהזרמת שפע חפץ הרבים, עד שעל כל ענין ראוי להודיע צערו לרבים, ורבים יבקשו עליו רחמים. והתעוררות חפץ הרבים להיטיב, היא ממלאת את אור החיים המאושרים לטובה, בחפץ ההטבה ומילוי כל המחסורים. וקישור הנפשי שבין איש לאיש הוא נכבד מאד, עד שתנועה נפשית של אחד מפעלת שינויים על חבירו, המתגברים לפי מדת הכונה לזה גם בכלל המציאות. הפעולה הרושמת את חותם חפץ האדם, מקשרת היא ג"כ את הצומח וכל ההויה לפרטיה, עד אשר גם תיקון קלקול של תוספת טובה לא יבצר לבא ע"י הכרעת חפץ הרבים, ורבים המבקשים רחמים על העץ אשר כרוב 1 לשפע ברכתו ישיר פריו, יוכן כח צמיחתו לפי מדת יכלתו, ממש כאותה המדה שהרפואה קרובה לבא ע"י ההשתתפות של יחידי הכלל בעד הכלל כולו, "וטמא טמא יקרא", בהודיעו צערו לרבים שיבקשו עליו רחמים.</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עיין הושע י, 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עין איה / ברכות ב / פרק תשיעי – הרואה / כג. ברכות נה/א</w:t>
      </w:r>
    </w:p>
    <w:p>
      <w:pPr>
        <w:spacing w:after="120" w:line="288" w:lineRule="auto"/>
        <w:jc w:val="right"/>
      </w:pPr>
      <w:r>
        <w:rPr>
          <w:rFonts w:ascii="David" w:hAnsi="David"/>
          <w:b w:val="0"/>
          <w:i w:val="0"/>
          <w:color w:val="212529"/>
          <w:sz w:val="23"/>
          <w:rtl w:val="1"/>
          <w:rFonts w:cs="David" w:ascii="David" w:hAnsi="David"/>
        </w:rPr>
        <w:t>המאריך בתפלתו מעליותא היא והאר"ח בר אבא אריו"ח נו' המאריך כתפילתו ומעיין בה סוף בא לידי כאב לב, שנאמר תוחלת ממושכה מחלה לה, ואר"י שלשה דברים מזכירים עונותיו של אדם ואלו הן קיר נטוי, ועיון תפלה ומוסר דין על חבירו לשמים, הא לא קשיא, התם דמאריך ומעיין הכא דמאריך ולא מעיין, והיכי עביד מפיש ברחמי. התפלה צריכה להיות מובנת בדעה שלמה אז תפעל את פעולתה הראויה לה, שבשביל כך היא חקוקה במציאות ע"פ חכמתו ית' העליונה, ואז תביא עמה את התועלת החומרית והרוחנית שיש בה. הצלחת האדם היא שישכיל שכל כוחותיו וכל הדרכים שצריך שיתגלגל בהם בסדרי חייו, מפני מזגו וטבעו הגופני והנפשי, כולם הם ערוכים מיוצר כל בחכמה, וכולם מתאימים להצלחתו הפרטית והכללית, הזמנית והנצחית. ע"כ כאשר יתחמץ לב האדם בקרבו, מעוצר רעה ויגון שפוגע בעולמו מצד מצבו הפרטי, או מצד המצב האנושי הכללי, ומרגש לב טהור ישא תפילה לד', תהי' תוצאות התפלה הטבה גדולה במצב מוסרו וחליפת כח חיים לכל רגשותיו. ואין צריך שיבהלוהו שאלות הפילוסופיא אם אין לפני השם יתעלה שינוי רצון איך תועיל התפילה, כאלו כל תועלת התפלה היא רק להפוך רצון עליון. זאת השאלה באה רק מקוצר דעת להבין, כי כל מערכות לב-כל-נוצר וכל פרטי וכללי הדברים שיביאו את האדם לידי השלמתו, הנה זאת היא מכלל החכמה האלהית שלא יחסר כל בה. ע"כ באשר האדם כשימצא קרבת אלהים לפי רגשותיו הפנימיים, אז תפרח נפשו וכוחותיו המוסריים יתפתחו ע"פ טבעם הנאות. ע"כ כל הדברים הצריכים להזמין את המערכה הפנימית של נפש האדם שתהיה מכוונת להשלמתה הם מכללי סדרי הבריאה. המבין כן לא יבקש בתפילה כ"א תעודת הרגש, שיהיה לבו הישר פועל בו ע"פ טבעו. טבע האדם הישר הוא שתהי' נפשו משתפכת מגעגועים לאלהי ישעו, ובזה תצא התפילה לפעלה ובזה תמצא ג"כ פעולתה. ע"כ צריך שתהיה התפילה מעורבת רק ברגש הלב הבריא והישר, ולא יערב עמה שאלות של חקירות מדעיות, שלפי משפט שכל האדם הקצר והנקצב רק על חוגו הקצר לא ישיג לעולם את מגמתו בענין התפילה, כי לא נוצרה סגולת התפילה בכלל המציאות ובכחות נפש האדם בשביל חידוד הכח השכלי, המתבודד חוץ מרגשותיו, כ"א בעד לבו של אדם ונפשו שצריכה להתהלך עם אלהיה כפי טבעה ותכונתה. ע"כ המאריך בתפילתו ומעיין בה, אריכות העיון המופשט, להשוות לפי שכלו ההגיוני את אפשרות שינוי רצון האלהים ע"י התפילה, מה שלא ישיג לעולם דבר זה, היא תוחלת ממושכה מחלה לכ. רק סגולת טבעו הכשר והבריא הטהור הראוי להיות מתענג על ד' בלב שלם ונפש חפיצה ושוקקה יאבד, ומאומה לא ישיג בעמל הגיונו, ומה בצע לו לאדם בהיותו כולו שכלי, וחסר לב מלא חיים ועז. השם יתברך שהוא אדון כל המעשים לא יצר את האדם רק בשביל שכלו לבדו, כ"א בשביל כל כוחותיו הנפשיים והגופניים, והוא התקין בחכמתו שאין לה קץ ותכלית, שגם הכוחות הרגשיים שהם עיקר חיות לבבו של אדם, יהיו מוצאים בקרבת אלהים ושפך שיחם לפניו, את בית חייהם תענוגם ומשושם ומעוז צורם בעת צרה. ואז כשינצל מהדייקנות הפילוסופית היתירה, שבאה לאדם רק מפני הרצון הנכזב להביא את מערכת כל ההנהגה האלהית רק בפרטיות של אחת מנטיותיו ורעיוני רוחו, שאצלו הוא דבר גדול דהיינו משפט ההגיון לפי ערך השכל המופשט. אבל עצת עליון שכוללת הכל אינה מתעסקת כ"א בחוק הצר של השקפת האדם הפילוסופית כי הוא יתברך הוא אלהים חיים ומלך עולם, ונותן חיים לכל בריותיו, חיים גשמיים וחיים הרגשיים יחד עם החיים השכליים. ע"כ רק לפי הרגש הטבעי הקצר והישר שאינו צריך לההצעות ארוכות של חשבונות רבים, בתם לב ונפש תבא התפילה ותתן פריה אשר נועדה לזאת, וכל המאריך ומעיין בא לידי כאב לכ. כללו של דבר, האדם צריך לדעת כי ההנהגה הריבונית לא תחסר כל, וצריך שישכיל כי אין צריך ליחש שינוי רצון לאדון כל המעשים, שהכל צפוי לפניו מראש מקדם ע"י פעולת התפלה, כ"א צריך להשכיל שכל השלמת האדם עבודתו ודיעותיו הישרות המה לפי ערכו ותכונתו, וכל המהלך באורח חיים ומשתמש בתפילה ובכל הדיעות האמוניות לפי צד ההשלמה שבהם למעמדו של אדם במדותיו וכשרונו המרומם, הוא מצליח ועושה אותם על זה הצד שכוננם יוצרם. אבל המשתמש בהם לא כפי הערך שראוי להכירם בתור ענינים שצריכים הם לפעול עליו הפעולה המוסרית, כ"א בתור חוקים יבשים איתנים כחקי הכבד של הטבע וכיו"ב, הוא מוציא אותם מתכונתם. ותחת אשר לא ישמשו אצלו תפקידם להיטיב עניני המוסר, כ"א עוד יביאוהו להמון דיעות בלתי נכונות הגוררות אחריהן ג"כ מעשים רעים, ומחזירים אותו אל מצב מוסרי פראי כאילו לא למד צדק, והן מזכירין עונותיו של אדם. והנה הבטחון, המדה היקרה הזאת הונחה באדם ונוסדה בחפץ עליון בכלל המציאות שתועיל הרבה לאדם בהיותה מוכרחת להעמדת מצבו הרוחני והחומרי, לבל יהי' נבהל להון ושטוף בתאוותיו. כי ידע כי לא אשר יראה האדם שהוא טוב הוא הטוב המוחלט, כי עניני האדם מונהגים הם ע"פ עצת ד' הקיימת לעד. גם שלא תפול עליו רוחו בעת צרה ומצוקה. כי ישים אל לבו כי אין מעצור לד' מהושיע. אבל מעולם לא נוסדה מדת הבטחון כדי שעל ידה יקנה האדם לעצמו מדת העצלות, שלא לעשות ולהשתדל בכל אשר תשיג ידו, בין בעסקי הכלל בין בעסקי הפרט, ומכש"כ שלא נוצרה כדי שיכנס האדם ע"י בסכנות הגוף והנפש. ע"כ המכיר את המדה כפי ענינה שהיא נוצרה לפי מדתו של השלמת האדם, לא יקח אותה לקו במקום שאינו ראוי, כאילו היתה מדה חוקית מחוקי הטבע המת חלילה. והנוהג ע"פ זאת הסכלות של הוללות הבטחון והולך תחת קיר נטוי, ע"פ הבנתו המשובשת בגדרי הבטחון, ואיך שהיא צריכה להיות מובנת רק כפי ערכה של הפעלתה על האדם לטובתו הזמנית והנצחית, יהי' לו למזכיר עון. כי תביא דעה זו המשובשת עמה כמה דעות רעות ומשובשות וההבנה הגסה הזאת תכחש על נקלה. והאדם ישוב על עקב מצב של שרירות לב וחסרון מוסר, כי עד ארגיעה לשון שקר, ורק יראת ד' הטהורה המובנת לאמתתה היא עומדת לעד. והדומה לזה עיון תפלה כאשר בארנו מבלי הבן, וצריכה התפלה שתמצא ברגש הלב והמית הנפש ושם מקומה ולא במשפט שכל הגיוני, שאין עמו חיים טבעיים כחיי האדם החי והמרגיש. והמוסר דין על חבירו, אמנם ההשגחה האלהית יסדה בעולם מדת המשפט, אבל גם היא צריכה שתובן שהיא נקבעת לפי המדה העליונה כדי להגביל את רעת יצר לב האדם, הכל במדה ומשפט כללי אלהי, הבא לפי הדעה העליונה ע"פ הידיעה האלהית הבלתי בעלת תכלית המקפת את כל היקום. אבל מה נואל האדם כשיקח את המדה הזאת לשימושו הפרטי, מה נואל הוא לדמות שראוי הוא שהמשפט האלהי ימשך אחרי מאויי לבבו וחפצו המצומצם. מושג כוזב כזה ביחש המשפט האלהי לא יתן פרי טוב להשכיל את האדם ולשפר מעשיו, כ"א להביאו לידי מדות רעות ומושגים כוזבים רבים אחרים המטמטמים את הלב, ומביאים אותו לרדת לכיעור טבעו והזכרת עונותיו. כי הפעולה המוסרית הפועלת מהבנה ישרה בהדיעות האמוניות תסתלק בהתערב בה מושגים גסים מכוערים כאלה. אמנם האדם ראוי לו לשפוך שיחו לפני קונו, וכל אשר ירבה להתפלל ודאי תהי' פעולתו נכונה ושכרו אתו. אבל רק ע"י העירו את מדת רגשות לבבו וכוחות נפשו הטבעיים לכל צדדיהן, לפרש היטב את כל מחסוריו הרוחניים והגשמיים "כגמול עלי אמו כגמל עלי נפשי". וכל צדדי החיים המרובים יפרשו לפני השם יתברך החפץ בחיים, ולבקש ממנו ישע ועזר מקודש בלא התעמקות שכלית מופשטת, שאין לה מקום כאן, אז תהי' התפילה רצויה ומכשרת את האדם להמעלה הזאת שבשבילה יסד העליון ית' מדת התפילה בחקי הנפש ומשפטי התורה והמוסר. ואשר בשביל קיום המעלות הללו נוסדו חקי התקבלות התפילות בערכן לפי מעשיו של אדם ולפי הזמן, לך ד' עת רצון. ע"כ יהי' מפיש ברחמי, ושומע תפילה לפניו כל בשר יבא.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עין איה / ברכות ב / פרק תשיעי – הרואה / קסז. ברכות ס/א</w:t>
      </w:r>
    </w:p>
    <w:p>
      <w:pPr>
        <w:spacing w:after="120" w:line="288" w:lineRule="auto"/>
        <w:jc w:val="right"/>
      </w:pPr>
      <w:r>
        <w:rPr>
          <w:rFonts w:ascii="David" w:hAnsi="David"/>
          <w:b w:val="0"/>
          <w:i w:val="0"/>
          <w:color w:val="212529"/>
          <w:sz w:val="23"/>
          <w:rtl w:val="1"/>
          <w:rFonts w:cs="David" w:ascii="David" w:hAnsi="David"/>
        </w:rPr>
        <w:t>הצועק על מה שעכר ה"ז תפלת שוא, כיצד היתה אשתו מעוברת ואמר יה"ר שתלד אשתי זכר ה"ז תפילת שוא, הי' בא בדרך ושמע קול צוחה בעיר ואמר יה"ר שלא יהא בתוך ביתי ה"ז תפילת שוא. התפילה אע"פ שיסודה הוא ברגש, מ"מ צריך שתהי' מושפעת ג"כ מהדעת וההגיון כפי אותה המדה שהרגש צריך אליו. ותכלית התפילה ופעולתה הלא נועדה להיות מסייעת להשלמת האדם ושכלול רוחו, ע"כ מראש מקדם הוכן ע"פ חכמה העליונה, הנותנת כל דבר בעתו, גם אלו המקרים שבאים במצבו של אדם שבהם יתעורר אל התפילה. ואותה ההתרוממות המוסרית שיקנה ע"י התפילה תתאים אל התכלית הכללית שע"פ זה האופן יהי' נכון אותו החפץ הפרטי להועיל לפי האופן הרצוי. ע"כ תיקר ערך התפילה כשתהי' נשלמת ע"פ שני תנאים, האחת שתהי' מכוונת לפי מנהג העולם התדירי, שאז תכיר התפילה מקומה ג"כ בתור אחת מהשלשלאות המאחדות את המציאות כולה ע"פ הסדר הנעלה של החכמה האלהית. והשנית שתהי' מתאמת אל ההגיון והשכל הבריא, אז תוציא אל הפועל את הכשרון הפנימי בנפש, ותכוון ג"כ לפעמים אל המטרה של הבקשה הפרטית. ע"כ בהחסר התנאי הראשון, כשיבקש דבר שאינו לפי מנהגו של עולם התדירי בחיי שעה, אין לזה יחש אל תעודת התפילה שהיא צריכה להיות קרובה תמיד אל האדם, לעודד רוחו ולהעמידו בקרן אורה של קרבת אלקים, או שאין בה יחש אל ההגיון והשכל הישר. כעין שתי אלה השנויים, הבקשה אל השתנות העיבור היוצא ממנהגו של עולם, והבקשה על עבר מוחלט שאין לו מקום בהגיון, לא די שאינם ראויים להעשות, אלא שאינם בנויים ע"פ כחות הנפש להיות מושגת על ידם אותה המעלה הנפשית שהתפילה פועלת על האדם, שהיא באה דוקא כשמתנהגים עמה ע"פ מדתה. ע"כ נקראות תפילת שוא, להורות שלילת כל תועלת, לא לבד הפרטי המבוקש כ"א גם הכללי הרוחני שהיא הסבה החזקה במציאות התפילה.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עין איה / מסכת ביכורים / מ. ביכורים ג/ז</w:t>
      </w:r>
    </w:p>
    <w:p>
      <w:pPr>
        <w:spacing w:after="120" w:line="288" w:lineRule="auto"/>
        <w:jc w:val="right"/>
      </w:pPr>
      <w:r>
        <w:rPr>
          <w:rFonts w:ascii="David" w:hAnsi="David"/>
          <w:b w:val="0"/>
          <w:i w:val="0"/>
          <w:color w:val="212529"/>
          <w:sz w:val="23"/>
          <w:rtl w:val="1"/>
          <w:rFonts w:cs="David" w:ascii="David" w:hAnsi="David"/>
        </w:rPr>
        <w:t>בראשונה כל מי שיודע לקרות קורא ומי שאינו יודע לקרות מקרין אותו, נמנעו מלהביא, התקינו שיהיו מקרין את מי שהוא יודע ואת מי שאינו יודע. הענין הראשי להתכללות הכלל מכחות פרטיים שהתגלה במילואו ע"י הביכורים, הקיף את כל צדדי ההתאחדות, עד שלא הניח ג"כ את הנחת הכבוד ויתרון המעלה שהי' מקום ליחידים באומה להניח לעצמם לפי ערכם ברשות עצמם. וגם אותו החופש יניחו מידם באהבה כשיראו שבחק הכלל יביא לתוצאות לא טובות. ישנם ענינים כאלה שהם נעשים בדין תורה ע"פ מטבע קבועה, והנה כיון שהמטבע נקבעה כבר, שולל מיחידים התגלות לבבם ע"פ ערכם והשקפתם הפרטית. אמנם כ"ז וסלא הויק הדבר אל הכלל כולו, טוב הוא שכל יחיד מצויין ימלא את הנהגתו בעניניו הרוחניים ע"פ מדתו לעצמו. אמנם כיון שבערך הכלל מאין מטבע שוה ומסויימת ירד הרוח ויבא למצב מורה ועזוב צריכה המטבע להיתקן, וכיון שנתקנה הכל חייבים לעבוד עבודת הכלל, גם אלה היחידים שלא הוצרכו לזה מצד עצמם. למשל התפילה, לפי המצויינים בעלי רגש ודעה יותר הי' לבבם קרוב להתמלא רגשי קודש אם היו מתפללים כמו קודם תקנת הנוסח, כ"א כפי רוח בינתו ורגשי לבבו. אמנם למען הכלל, שמבלעדי התפילה הקבועה הי' יסוד התפילה נעזב לגמרי, והוצרך הדבר לבא לידי תיקון מטבע כוללת, ועכשיו שנתקנה חלילה ליחיד לפרוש מן הציבור. ואם תעלה על לבבו מחשבה שצמצום המטבע עושקת ממנו הרחבת הרגשת לבבו ע"פ רוחו, עליו להשכיל כי עבודתנו לצורך הכלל היא כוללת ג"כ כמו כל התנדבות גם את שאר רוחנו אע"פ שהיא הגדולה שבנדבות לאיש אשר רוח בו. ויפה נתגלה לימוד זה כאן בביכורים, וגכ"ז שלא בא הדבר למדה זו שמי שאינו יודע לקרות ימנע מהבאה בשביל שירצה לדמות עצמו להיודע, הי' נכון חילוק המדות, ובודאי קורת רוח היא לבעל לב רגש שקורא בעצמו ומוציא אל הפועל רגשותיו הסוערות באהבת ד' ועזו בדיבור פה. אמנם כיון שנמנעו מלהביא, כבר יש צורך בענין מרכזי אע"פ שמצמצם את הרעיון והרגש קצת אצל היודע, הנה תגדל שמחתו השכלית בידעו שבמה שהוא מחסר התגלות לבבו ברגש הוא עובד את עבודת הכלל ע"י שגם בעלי המעלה הנמוכה יבאו ויביאו ביכוריהם. התקינו שיהיו מקרין את מי שהוא יודע ואת מי שאינו יודע, והיתה ההשואה הזאת אב להרבה דברים מוגדרים, שכל חכם לב הי' מצד עצמו יכול ללכת באורח יותר רחבה ע"פ מדתו הפרטית, אבל זאת היא הצדקה היותר נעלה ומדת הקדושה היותר רוממה שחייבים ראשי העם להתנדב בצמצום רוחני לפעמים לטובת הכלל הגדול, ובהשכילם את הטוב היוצא מכח אחדות הכלל, הם עומדים כבר בצמצומם על יסוד רחב המרהיב את הלב הטוב של החכם הרואה את הנולד! וחפץ בשלום עם ד' הגוי כולו. "שאלו שלום ירושלים ישליו אוהביך", "למען אחי ורעי אדברה נא שלום בך למען בית ד' אלהינו אבקשה טוב לך".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פנקס הדפים ד' [75]</w:t>
      </w:r>
    </w:p>
    <w:p>
      <w:pPr>
        <w:spacing w:after="120" w:line="288" w:lineRule="auto"/>
        <w:jc w:val="right"/>
      </w:pPr>
      <w:r>
        <w:rPr>
          <w:rFonts w:ascii="David" w:hAnsi="David"/>
          <w:b w:val="0"/>
          <w:i w:val="0"/>
          <w:color w:val="212529"/>
          <w:sz w:val="23"/>
          <w:rtl w:val="1"/>
          <w:rFonts w:cs="David" w:ascii="David" w:hAnsi="David"/>
        </w:rPr>
        <w:t>כשהדעות הן מגושמות מפני מיעוט ההסתכלות השכליית, מתגשמת העבודה ותפילה, והרעיונות המתדבקים עמן מטמטמים הם את הלב, עד אשר הדבר מביא שבעלי שכל ימאסו בעבודה. וזהו חטא חילול השם הנורא ואיום מאד. התפילה כל זמן שהיא אינה מובנת כלל, כי אם מורגשת, הרי היא טובה ורצויה. אבל כיון שההבנה מתחלת, צריכה שתהיה הבנה ברורה, וכיון שהיא הבנה מטושטשת, משפלת היא את הנפש ומחלשת גם כן את כח הגוף, ומביאה גם כן לידי כאב לב, כחק לעיון תפילה. אמנם העיון הטוב והבהיר שבתפילה מביא לידי ההבנה של הרגש, וכשמבינים עד היכן עומק הרגש מגיע ועד היכן הוא מעלה את האמת, אז מתרוממת התפילה, והיא מרוממת גם כן בכחה את האדם המתפלל. ההבנה ההרגשית אינה צריכה ליחש להתפילה פעולות בעולם החיצוני, דיה שהיא מחוללת רב טוב בעולם הפנימי, מעדנת את הרגשות, מעלה את החפץ לאידיאלים רצויים מאד, ומשיאה את הדעה לאור האלהות. אבל ההבנה של הבינה, מכוונת את דעתה לצד יותר ריאלי. היא מסתכלת איך העולם החיצוני מקושר הוא עם העולם הפנימי, ואיך השינויים לטובה שבעולם הפנימי מחוללים הם שינויים בעולם החיצוני. ולא עוד שבאים על ידי זה למדת ההסתכלות היותר עליונה, עד שאין שם חילוק כלל בין העולמות הללו, החיצוני והפנימי, ונמצא שכל מה שנפעל לטובה נפעל הוא בכל אמתת המציאות.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עין איה / ברכות א / פרק ראשון – מאימתי / מח. ברכות ו/א</w:t>
      </w:r>
    </w:p>
    <w:p>
      <w:pPr>
        <w:spacing w:after="120" w:line="288" w:lineRule="auto"/>
        <w:jc w:val="right"/>
      </w:pPr>
      <w:r>
        <w:rPr>
          <w:rFonts w:ascii="David" w:hAnsi="David"/>
          <w:b w:val="0"/>
          <w:i w:val="0"/>
          <w:color w:val="212529"/>
          <w:sz w:val="23"/>
          <w:rtl w:val="1"/>
          <w:rFonts w:cs="David" w:ascii="David" w:hAnsi="David"/>
        </w:rPr>
        <w:t>תניא אבא בנימין אומר אין תפילתו של אדם נשמעת אלא בביהכ"נ, שנאמר לשמע אל הרינה ואל התפילה. יסוד הדברים, כי הנה תכלית התפילה הם שני דברים, שלעומתם נחלקו חלקי התפילה, שהם רינה ותפילה, דהיינו שבח ובקשה. האחד הוא ששם השי"ת חק בעולמו שע"י תפילת האדם יעשה לו צרכיו. "ותפילת ישרים רצונו", "ואת שועתם ישמע ויושיעם". והשנית, שיוציא האדם שלמותו מן הכח אל הפועל, בהיותו מסדר רעיונו לספר בגדולתו ית' ולהרגיל דעותיו וכל כחות נפשו לחזות בנועם ד', שהוא פרי החיים ותכלית השלמות, ובכלל סוג זה הוא הוא הדבר העיקרי של הודעת כבודו של מקום בעולמו וקרבתו לבנ"א וביותר לדבקים בדרכיו. והנה ראוי שיהי' חקוק בלב, שגם חלק התפילה של בקשה, היא ג"כ נמצאת בעולם, כדי שעי"ז יבא האדם בכלל יותר לשלמותו האמיתי, הנמשך מהכרת כבוד ד' ית'. שע"י מה שהתפילה מועלת, וע"י מה שכל שהאדם קרוב יותר לשלמותו ית', ע"י מעשיו הטובים וכשרון חכמתו ומדותיו, הוא קרוב יותר שתועיל תפילתו, ודבריו יעשו רושם לגזר אומר ויקם לו. דבר זה מביא את המין האנושי אל קרבת אלקים, וע"כ המציא השי"ת חק זה בעולמו כדי להכשיר את האדם לשלמותו. והמשכיל יבין בזה שורש מציאות התפילה, באין צורך לחשבונות הרבים של הפילוסופים. ע"כ יש בתנאי חלק הבקשה, שתהי' תמיד משועבדת לחלק היותר עליון של התפילה, שהיא מצד הודעת כבודו ית'. והנה מציאות בתי כנסיות וקדושתן בתור מקדש מעט, היא מפני שהם הבתים שעל ידם יפורסם מציאות השי"ת וכבודו. ע"כ ראוי להראות שגם חלק הבקשה משועבד ונמצא בשביל זה התכלית, כדי להנצל משיבוש הדעת של שינוי רצון חלילה לאדון כל ית'. ע"כ אין תפילתו של אדם נשמעת אלא בביהכ"נ, שהוא מקום רינה, שיסוד תפילת ביהכ"נ הוא מיוסד על החלק המעולה השכלי, שהוא הכרת גדולתו ית' וקרבתו. והנה באלה שני החלקים הכוללים של התפילה, נכללו שלשה חלקים לפי האמת. דהיינו, תכלית מילוי הבקשה של צורך האדם, הוא החלק התחתון של התפילה. החלק היותר עליון מזה, הוא להכשיר את האדם להתענג על ד'. והחלק היותר עליון ונשגב, הוא להודיע גדולתו ית' בעולם. וע"ז נתקנו שלשה חלקי התפילה, של ג' ראשונות וג' אחרונות ואמצעיות. הג' ראשונות להכשר מעלת האדם, ומזה יהי' האדם נכון לבקשה בלא שיבוש דעת. והג' אחרונות תכליתם להכרת גדולתו ית' ע"י התפילה ופעולותי' בעולם, ע"כ אלה הב' ענינים הרוחנים אינם מקבלים חלוקה', כי יסודם דבר שכלי שאינו מורכב כלל בחומר מפאת תכליתם. ע"כ חשובים הם כ"א הג"ר וג' אחרונות. מה שא"כ האמצעיות, שהן לתכלית חמרי בהם יש חילוק מדרגות לפי הצרכים.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עין איה / ברכות א / פרק ראשון – מאימתי / נז. ברכות ו/ב</w:t>
      </w:r>
    </w:p>
    <w:p>
      <w:pPr>
        <w:spacing w:after="120" w:line="288" w:lineRule="auto"/>
        <w:jc w:val="right"/>
      </w:pPr>
      <w:r>
        <w:rPr>
          <w:rFonts w:ascii="David" w:hAnsi="David"/>
          <w:b w:val="0"/>
          <w:i w:val="0"/>
          <w:color w:val="212529"/>
          <w:sz w:val="23"/>
          <w:rtl w:val="1"/>
          <w:rFonts w:cs="David" w:ascii="David" w:hAnsi="David"/>
        </w:rPr>
        <w:t>מאי כרום זלות לבנ"א, אלו דברים העומדים ברומו של עולם ובנ"א מזלזלים בהם. התפילה היא עומדת ברומו של עולם, אמנם תוכן רומו של עולם הוא, כי העולם יש בכללו הנמצאות הטבעיות הגשמיות והרוחניות. אבל הצד הרם של העולם, הוא רק שהנמצאים שהם בעלי בחירה יבחרו בטוב, ויקנו להם בחכמתם והנהגתם שלמות גדולה, וע"ז מיוסדת תפילה. ומפני שרוב בנ"א מסתכלים רק על המציאות מצד עצמה, לא מצד יקרת הפעולות היוצאות ממנה ע"י הבחירה הטובה, ע"כ אין להם מושג נכון בהתפילה ומתבלבלים בה, ושואלים מה צורך יש בה ואיך תועיל, היוכל האדם לשנות רצון יוצרו. אבל כיון שרומו של עולם הוא התכלית הנשגב של הטבת הבחירה, ולהטבת הבחירה התפילה פועלת הרבה א"כ מונח הדבר ביכולת שלמותו ית' להמציא הנהגה זו לכל פרטיה, באופן שתוביל אל הדרך הטוב והישר את הבריות. ע"כ מפני שהתפילה היא עומדת דוקא ברומו של עולם, ומצד ההשקפה התחתונה הנמוכה אנו מוצאים את ענינה, ע"כ בנ"א שרובם לא יתנשאו להשקיף לרומו של עולם הם מזלזלים בה, ומקושר יפה עם תחילת הפסוק "סביב רשעים יתהלכו" עפ"י מה שכתבתי לעילי. וביותר מובן תיבת "סביב", ע"פ ד' האר"י ז"ל בחילוק שבין הנהגה דיושר לעגולים, וע"פ [מה] שביארו בו המקובלים, דהעיגולים רומזים להנהגת המציאות כמו שהיא בטבעה, ע"ד אין מרובע בבריות. והיושר, ההנהגה שע"פ ההדרכה המוסרית שהיא התכלית של המציאות. ע"כ הרשעים הם מתהלכים סביב, אין להם הכרה כ"א בעגולים, בסדר הטבעי, ולא ישכילו שהתכלית העקרי הוא היושר, ע"כ כרום זלות, מזלזלים בתפילה, כי לא יוכלו להבין עוצם ערכה ואמתתה.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ברכות א / פרק ראשון – מאימתי / פח. ברכות ח/א</w:t>
      </w:r>
    </w:p>
    <w:p>
      <w:pPr>
        <w:spacing w:after="120" w:line="288" w:lineRule="auto"/>
        <w:jc w:val="right"/>
      </w:pPr>
      <w:r>
        <w:rPr>
          <w:rFonts w:ascii="David" w:hAnsi="David"/>
          <w:b w:val="0"/>
          <w:i w:val="0"/>
          <w:color w:val="212529"/>
          <w:sz w:val="23"/>
          <w:rtl w:val="1"/>
          <w:rFonts w:cs="David" w:ascii="David" w:hAnsi="David"/>
        </w:rPr>
        <w:t>איזהו עת רצון בשעה שהציבור מתפללים. ביארנו כבר, שיסוד התפילה, ועיקר הטעם שחקקה החכמה האלהית שתועיל להשלמת בקשת האדם וצרכיו, הוא מפני שהיא מועילה מאד לההטבה המוסרית של האדם, לרומם נפשו ולישב דעתו, לחזק כוחותיו הרוחניים. ובכלל עיקר הדאגה המוסרית שיהי' האדם מונהג בה, לא היתה כלל גדולה כ"כ בערכה אם הי' האדם יחיד ומתבודד. כי היסוד המוסרי הוא מפני שהאדם משותף אל זולתו מבני האדם בהוה ובעתיד, בחיי ביתו ומשפחתו, ובכלל החיים החברותיים שלו. ע"כ צריך שתכה המוסריות שורש גדול בלבבו, שלא יזיק את זולתו בנטותו לחפצי עצמו יותר מדאי. ע"כ עיקר התפילה ותכליתה הוא רק מפני הקיבוץ הציבורי, כי להשלמת האדם בשלמות עצמו, להקנות לו מושכלות אמתיות, היתה די' התורה מבלעדי התפילה אבל החיים המוסריים שהם נחוצים לחיי החברה, נפעלים ע"י התפילה. נמצא שתפילת רבים היא התפילה העיקרית, שגם תפילת יחיד תתן פרי' ותועלתה רק בהיותו אח"כ מתחבר עם הציבור. ע"כ עיקר העת רצון וקירוב התכלית של התפילה, וממילא יתרון פעולתה, הוא בשעה שהציבור מתפללים, שאין הקב"ה מואס בתפילתם של רבים. תפילת יחיד, אם לא תהי' מגמתו כ"א חפצו ותאות לבו, מאין פנות אל אחיו ועניי עמו הנתונים בצרה, אפשר שתמאס, כי היא רחוקה ממטרתה האמיתית. אבל תפילת רבים, שכ"א חפץ בהטבת הציבור, הרי תועלת החיים המוסריים קרובה מאד, ואין הקב"ה מואס בתפילתן, כי ההכנות המוסריות הם הצעות לדעת ולהוקיר יקרת ערך הרבים, שבכללם ימצאו מקום כל חיי השלמות של האדם המעולה.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עין איה / ברכות א / פרק ראשון – מאימתי / קסז. ברכות יב/ב</w:t>
      </w:r>
    </w:p>
    <w:p>
      <w:pPr>
        <w:spacing w:after="120" w:line="288" w:lineRule="auto"/>
        <w:jc w:val="right"/>
      </w:pPr>
      <w:r>
        <w:rPr>
          <w:rFonts w:ascii="David" w:hAnsi="David"/>
          <w:b w:val="0"/>
          <w:i w:val="0"/>
          <w:color w:val="212529"/>
          <w:sz w:val="23"/>
          <w:rtl w:val="1"/>
          <w:rFonts w:cs="David" w:ascii="David" w:hAnsi="David"/>
        </w:rPr>
        <w:t>כל שאפשר לו לבקש רחמים על חבירו ואינו מבקש נקרא חוטא. משרשי האמונה ויסודי החכמה האלהית הוא לדעת שאין דבר שנעשה בעולם ויש ממנו תוצאות לגורל האדם המוסרי או החומרי שנעשה במקרה. כי כל המקרים כולם כשמזדמנים בפגישתם לתכלית מכוון הם, ומאחר שמתדבקים ג"כ אל בחירת האדם, שיוציאם אל הפועל לתכלית הטוב, א"כ בהתעלם האדם ולא יפיק את התכלית, הוא חומס חק המקרה ההוא מהטוב העומד להיות נפעל על ידו. וע"כ באשר חק העולם שם אדון כל המעשים, שתהי' התפילה מכוננת עמודי המוסר והדעת את ד', וע"כ היא מועלת להפיק התכלית והבקשה, שבזה ישלם תכלית המוסרי שלה. א"כ בודאי בכל מקום שתפגוש צורך התפילה, וההתעוררות להיות ראויה שתמצא, שם ידענו ברור שכבר היא דרושה עבור התכלית המוסרי המתפשט ממנה. ע"כ כל שאפשר לו לבקש רחמים על חבירו, הרי הגיעו המקרים במסיבותיהם שיהי' לו יחש ידיעה וקירוב זמן ומקום להצריך לרחמים, כבר נודע לנו מזה, שהטובה שתצא ע"י מילוי חק ההרגש הקדוש של בקשת התפילה חסרה היא, ואם לא ימלא נקרא חוטא, שבודאי ישאר חסרון זה השלימות לעצמו, וגם אפשר שיחסר לזולתו, בהיות המצב הכללי מורה שצריך שיעזר חבירו ע"י תפילה היוצאת מלבבו דוקא. קצרו של דבר צריך לדעת שאין כל רגש דומה לחבירו בפעולתו, כמו שאינו דומה לו בפעולותיו. והחובה להשתמש בכל רגש טוב להגדיל הטוב, ואז הוא מפיק את תכליתו הפרטי והכללי, ובהיות שמתעוררת צורך של רגש טוב, ומונע אותו האדם מהשלימו בבחירה, הוא דומה למונע צרכי הגוף לקיומו, שהעד על ההכרח הוא הרגש הטבעי הנקי. אלא שצרכי הגוף מגיעים אל הגוף, ורגשי הקשר שבין איש לחבירו מגיע בשורש הקשר המאחד את האנושיות לתכלית נשגב המיוחד, ע"פ צרכים החומרים שלהם וע"פ רגשותיהם הנפשיות. והנה ההרגשה הטובה הבאה להאדם ע"י התפללו על חבירו, היא הרגשה מורכבת מידיעת השגחת השי"ת ותכלית ההנהגה האלקית בבריאה, שהיא לצד המעלה והמוסרי שבה, ורגש האהבה האמתית הפנימית אל זולתו, שהוא אחד משרשי המוסר הנדרש לתורה ולשכלול כל טוב. ובהיותו מונע עצמו מהשתמש מהרגיש את נועם הרגש המורכב הזה בשעה המוכשרת, ודאי יהי' אבוד ממנו, וגם הטוב המוסרי שהי' נקנה ע"י צערו שהוא חסרונו של זולתו, הי' סבה חזקה ודבקה להשלים את החסר, ובהיותו מונע את הטוב ההוא הוא מפסיד לעצמו ולזולתו.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ברכות א / פרק חמישי – אין עומדין / עא. ברכות לב/א</w:t>
      </w:r>
    </w:p>
    <w:p>
      <w:pPr>
        <w:spacing w:after="120" w:line="288" w:lineRule="auto"/>
        <w:jc w:val="right"/>
      </w:pPr>
      <w:r>
        <w:rPr>
          <w:rFonts w:ascii="David" w:hAnsi="David"/>
          <w:b w:val="0"/>
          <w:i w:val="0"/>
          <w:color w:val="212529"/>
          <w:sz w:val="23"/>
          <w:rtl w:val="1"/>
          <w:rFonts w:cs="David" w:ascii="David" w:hAnsi="David"/>
        </w:rPr>
        <w:t>דרש ר"ש, לעולם יסדר אדם שבחו של מקום ואח"כ יתפלל כו'. צריך שהתפילה תצא נקי' מכל רעיון המורה שינוי רצון והתפעלות בחק השם ית' לפי פשוטה. ובאשר זאת היא דעה כוזבת ומביאה ג"כ, כחק כל דעה כוזבת באלהות, להשחתת סדרי השלימות האנושי, גם לעומת זה ערך התפילה ובטחון פעולתה בקיבוץ תנאיה, גם לבד פעולת השגת המבוקש, רוממות הנפש וזכותה הבאה ע"י התפילה ההגונה היא פינה גדולה בהשלמה האנושית. ע"כ צריך שיבין כל מתפלל שהתפילה היא חק נפלא שחקק הקב"ה בעולמו להשלמת יצוריו בכל דרכי השלימות, לתכלית השלמתם המוסרית ביחוד הנצמח ממנה, ואינה בגדר ענין מוטבע בחוקו ית' חלילה לו. ע"כ ראוי שקודם כל תפילה תוקדם סיפור שבח, להורות שראוי לשבח הרבה על המצאתו חק התפילה שלא כפי הטבע המושג, בדרך השאלה בשם טבע באלהותו ית'. והראי' ממשה חשובה מאד, שהוא ע"ה בהשגתו הגדולה הי' ודאי בטוח שלא יבא לחשוב צד התפעלות ושינוי רצון בחק השם ית' ע"י התפילה, מ"מ הרבה להקדים שבחו להורות מן הכח אל הפועל אמתת הדעה הראויה להיות רשומה בלב ע"י התפילה. וק"ו כל האדם כוזב שאפשר לו להיות טועה בדיעות כוזבות שראוי להקדים מה שירומם נפשו ויעמידה על הציור האמיתי.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ברכות א / פרק חמישי – אין עומדין / עט. ברכות לב/ב</w:t>
      </w:r>
    </w:p>
    <w:p>
      <w:pPr>
        <w:spacing w:after="120" w:line="288" w:lineRule="auto"/>
        <w:jc w:val="right"/>
      </w:pPr>
      <w:r>
        <w:rPr>
          <w:rFonts w:ascii="David" w:hAnsi="David"/>
          <w:b w:val="0"/>
          <w:i w:val="0"/>
          <w:color w:val="212529"/>
          <w:sz w:val="23"/>
          <w:rtl w:val="1"/>
          <w:rFonts w:cs="David" w:ascii="David" w:hAnsi="David"/>
        </w:rPr>
        <w:t>אר"ח בר"ח, אם רואה אדם שהתפלל ולא נענה יחזור ויתפלל, שנאמר קוה אל ד' חזק ויאמץ לבך וקוה אל ד'. תכלית התפילה והשגת המבוקש שבאה על ידה היא ביחוד כדי להוציא שלימות מיוחדת מן הכח אל הפועל, לגדל כחות הנפש בציורי קדושה ושלימות. ודרכי הציורים רבים הם ורחבים ומסתעפים לפרטים רבים שאין להם קץ. וצור העולמים לפניו נגלו כל תעלומות איזה ציור מיוחד ראוי וחסר לכל נפש פרטית שתשתלם בה, וכפי אותו הציור שראוי להיות נשלם מזמין לפניו בראשי מסידור חכמתו העליונה, אותו חסרון וצורך תפילה. ולפעמים, כשלא יספיק הציור להשתלם כראוי בכל עמקו בנפש ובכל גופו, עד שיהי' נשנה ונכפל כמה פעמים, כערכו תתאחר התקבלות התפילה. ע"כ האדם שלא נענה, עליו רק לחזור ולהתפלל ולא לאמר נואש חלילה, כי הקצר קצרה ידו ית' מפדות. אלא שהוא חושב מחשבות לתן לאדם אחרית ותקוה, ושכל הדברים הזמניים יוסיפו לו ערך נצחי ושלימות גמורה וחשובה. והנה כך היא המדה באדם כשהוא עושה פעולות ואינו בא למטרתו מתחלש לבבו, אבל כשיודע שכל פעולה תקרבהו למטרתו אלא שלפי רוממות המטרה צריך המון פעולות, לבבו מתאמץ להוסיף בעבודתו. ע"כ אמר "קוה אל ד'", והתקוה היא שלימות בעצמה, ויסוד התקוה היא השלימות הראוי' להמשך מכשרון המעשים המוקדמים לה וזהו כל יסוד ההנהגה ותכלית פעולת התפילה. ע"כ נאמנה תדע כי בכל ציור של תקוה לד' נתקרבת אל המטרה, אלא שלא הגיעך עדיין מצד שעוד לא השלמת, ע"כ "חזק ויאמץ לבך" להשלים, "וקוה אל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עין איה / ברכות א / פרק חמישי – אין עומדין / פז. ברכות לב/ב</w:t>
      </w:r>
    </w:p>
    <w:p>
      <w:pPr>
        <w:spacing w:after="120" w:line="288" w:lineRule="auto"/>
        <w:jc w:val="right"/>
      </w:pPr>
      <w:r>
        <w:rPr>
          <w:rFonts w:ascii="David" w:hAnsi="David"/>
          <w:b w:val="0"/>
          <w:i w:val="0"/>
          <w:color w:val="212529"/>
          <w:sz w:val="23"/>
          <w:rtl w:val="1"/>
          <w:rFonts w:cs="David" w:ascii="David" w:hAnsi="David"/>
        </w:rPr>
        <w:t>ואריב"ל המתפלל צריך שישהה שעה אחת לאחר תפילתו, שנאמר אך צדיקים יודו לשמך ישבו ישרים את פניך. כבר ביארנו, שפעולת התפילה צריכה להתפשט לא רק על זמנה בלבד, כ"א שע"י התרוממות והתקדשות הנפש שבתפילה יתקדשו כל ארחות החיים, שכולם יהיו קדושים והולכים לתכלית האמת והצדק, "בכל דרכיך דעהו ". וע"ז תשמש ישיבת השעה שלאחר התפילה, לקשר ציורי מדעו ורגשותיו הרמות בשעת התפילה עם דרכי חייו הגשמיים כולם. וזוהי מדרגת הישר שאינו פורש מעסקי עוה"ז כ"א עושה בהם ומרחיבם, מגדילם ומאדירם, לתכלית ההצלחה האמתית. והיא היתה מדת האבות כפי שמסופר בתורה מעסקיהם הגשמיים, כד' חוה"ל בשער הפרישות. וכבר אמרו חז"ל שאברהם יצחק ויעקב נקראו ישרים. כי זאת היא מדריגת הישר, שלבו שמח בכל טוב שהשפיע ד' הטוב בעולם, "ולישרי לב שמחה ", וטהרת נפשו ותומתו תנחהו להיות משתלם מכל דבר, ומוסיף בישובו של עולם ושכלולו ועם זה יוסיף שלימות והצלחה אמיתית, והיינו מפני שארחות חייו קשורים יפה בציוריו המדעיים ורגשותיו הנעלים. "אך צדיקים יודו לשמך", אמנם הצדיק צדקות אהב, אבל המדה היתירה צריכה להיות שתתפשט הצדקה בכל הארחות שנראו רחוקות מצדקה. לזה התכלית "ישבו ישרים את פניך", ולאור פניך יהלכו בארצות החיים ומקום שווקים' להראות כי ישר ד' צורי, ושקילוסו של הקב"ה עולה מעולם משוכלל בכל חן ויופי לענג הרוח האנושי ולעדנו, ומזה תוצאות להשלמות האמיתי.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עין איה / ברכות א / פרק חמישי – אין עומדין / קכה. ברכות לד/ב</w:t>
      </w:r>
    </w:p>
    <w:p>
      <w:pPr>
        <w:spacing w:after="120" w:line="288" w:lineRule="auto"/>
        <w:jc w:val="right"/>
      </w:pPr>
      <w:r>
        <w:rPr>
          <w:rFonts w:ascii="David" w:hAnsi="David"/>
          <w:b w:val="0"/>
          <w:i w:val="0"/>
          <w:color w:val="212529"/>
          <w:sz w:val="23"/>
          <w:rtl w:val="1"/>
          <w:rFonts w:cs="David" w:ascii="David" w:hAnsi="David"/>
        </w:rPr>
        <w:t>קכה. אר"י אר"ח כל המבקש רחמים על חבירו א"צ להזכיר שמו כו'. פעולת תפילת כל אדם על עצמו היא נערכת כפי הערך שתפעול התפילה עליו, על הטבתו המוסרית, ככה יוכן יותר לקבל המבוקש. והכרח המבוקש שמעוררו לתפילה הוא תמיד מכוון ע"פ החכמה העליונה, להוציא אל הפועל אותו הרגש שהמתפלל צריך להשלמתו האמתית. אמנם התפילה על חבירו צריכה שתוכר כפי הערך של יחש המתפלל אל מי שמתפללים עבורו, כי כל נברא יש לו ערך יחש ידוע אל כלל המציאות. והיחש היותר קרוב הוא בני אדם זה לזה, וזרע ישראל זל"ז באופן יותר נשגב ומוכן בפועל. ע"כ אין פעולת התפילה של זולתו בא מצד ערך הזולת כ"א מצד הערך הנמצא במתפלל עצמו, כמו שהנצרך לרחמים נמצא מצד המתפלל, א"כ אין שייך להזכיר שמו של הנצרך. ובהיות זה הדעת נכון ומקובל להשכיל את יסוד תפילת הזולת, שהיא חלק מחלקי המוסר הנחוץ, ולהבין תכונת הדבר מבלי השתבש בתוצאות משובשות שאפשר להיות נדון מפרטי התפילה ותועלתה, היא [נכבדת] שתהי' עצם התפילה שלמה ופועלת במילוי תנאיה המשלימים את דעת אלהים האמתית.</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תפילה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