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64" w:lineRule="auto"/>
        <w:jc w:val="center"/>
      </w:pPr>
      <w:r>
        <w:rPr>
          <w:rFonts w:ascii="David" w:hAnsi="David"/>
          <w:b/>
          <w:i w:val="0"/>
          <w:color w:val="1A365D"/>
          <w:sz w:val="48"/>
          <w:rtl w:val="1"/>
          <w:rFonts w:cs="David" w:ascii="David" w:hAnsi="David"/>
        </w:rPr>
        <w:t>פסקאות מרכזיות של הרב קוק בנושא תשובה ורצון</w:t>
      </w:r>
    </w:p>
    <w:p>
      <w:pPr>
        <w:spacing w:after="80" w:line="264" w:lineRule="auto"/>
        <w:jc w:val="center"/>
      </w:pPr>
      <w:r>
        <w:rPr>
          <w:rFonts w:ascii="David" w:hAnsi="David"/>
          <w:b w:val="0"/>
          <w:i w:val="0"/>
          <w:color w:val="4A5568"/>
          <w:sz w:val="28"/>
          <w:rtl w:val="1"/>
          <w:rFonts w:cs="David" w:ascii="David" w:hAnsi="David"/>
        </w:rPr>
        <w:t>לקט מקיף ומסודר מכתבי מרן הראי"ה קוק זצ"ל (32 מקורות)</w:t>
      </w:r>
    </w:p>
    <w:p>
      <w:pPr>
        <w:spacing w:after="360" w:line="264" w:lineRule="auto"/>
        <w:jc w:val="center"/>
      </w:pPr>
      <w:r>
        <w:rPr>
          <w:rFonts w:ascii="David" w:hAnsi="David"/>
          <w:b w:val="0"/>
          <w:i/>
          <w:color w:val="718096"/>
          <w:sz w:val="20"/>
          <w:rtl w:val="1"/>
          <w:rFonts w:cs="David" w:ascii="David" w:hAnsi="David"/>
        </w:rPr>
        <w:t>מתוך אתר 'דעת אלוהים' – שיטתו האמונית של הרב קוק | haravkuk.com</w:t>
      </w:r>
    </w:p>
    <w:p>
      <w:pPr>
        <w:spacing w:after="280" w:line="288" w:lineRule="auto"/>
        <w:jc w:val="center"/>
      </w:pPr>
      <w:r>
        <w:rPr>
          <w:rFonts w:ascii="David" w:hAnsi="David"/>
          <w:b w:val="0"/>
          <w:i w:val="0"/>
          <w:color w:val="C8C8C8"/>
          <w:sz w:val="20"/>
          <w:rtl w:val="1"/>
          <w:rFonts w:cs="David" w:ascii="David" w:hAnsi="David"/>
        </w:rPr>
        <w:t>―――――――――――――――――――――――――――――――――――――――――――――</w:t>
      </w:r>
    </w:p>
    <w:p>
      <w:pPr>
        <w:spacing w:after="160" w:line="288" w:lineRule="auto"/>
        <w:jc w:val="right"/>
      </w:pPr>
      <w:r>
        <w:rPr>
          <w:rFonts w:ascii="David" w:hAnsi="David"/>
          <w:b/>
          <w:i w:val="0"/>
          <w:color w:val="2B4C7E"/>
          <w:sz w:val="28"/>
          <w:rtl w:val="1"/>
          <w:rFonts w:cs="David" w:ascii="David" w:hAnsi="David"/>
        </w:rPr>
        <w:t>תוכן המקורות בקובץ (32 מקורות):</w:t>
      </w:r>
    </w:p>
    <w:tbl>
      <w:tblPr>
        <w:tblW w:type="auto" w:w="0"/>
        <w:tblLayout w:type="autofit"/>
        <w:tblLook w:firstColumn="1" w:firstRow="1" w:lastColumn="0" w:lastRow="0" w:noHBand="0" w:noVBand="1" w:val="04A0"/>
      </w:tblPr>
      <w:tblGrid>
        <w:gridCol w:w="4968"/>
        <w:gridCol w:w="4968"/>
      </w:tblGrid>
      <w:tr>
        <w:tc>
          <w:tcPr>
            <w:tcW w:type="dxa" w:w="4968"/>
          </w:tcPr>
          <w:p>
            <w:pPr>
              <w:spacing w:after="40" w:line="240" w:lineRule="auto"/>
              <w:jc w:val="right"/>
            </w:pPr>
            <w:r>
              <w:rPr>
                <w:rFonts w:ascii="David" w:hAnsi="David"/>
                <w:b w:val="0"/>
                <w:i w:val="0"/>
                <w:color w:val="2D3748"/>
                <w:sz w:val="19"/>
                <w:rtl w:val="1"/>
                <w:rFonts w:cs="David" w:ascii="David" w:hAnsi="David"/>
              </w:rPr>
              <w:t>1. קובץ ב' – ו – השפעת הקדושה על הרצון</w:t>
            </w:r>
          </w:p>
        </w:tc>
        <w:tc>
          <w:tcPr>
            <w:tcW w:type="dxa" w:w="4968"/>
          </w:tcPr>
          <w:p>
            <w:pPr>
              <w:spacing w:after="40" w:line="240" w:lineRule="auto"/>
              <w:jc w:val="right"/>
            </w:pPr>
            <w:r>
              <w:rPr>
                <w:rFonts w:ascii="David" w:hAnsi="David"/>
                <w:b w:val="0"/>
                <w:i w:val="0"/>
                <w:color w:val="2D3748"/>
                <w:sz w:val="19"/>
                <w:rtl w:val="1"/>
                <w:rFonts w:cs="David" w:ascii="David" w:hAnsi="David"/>
              </w:rPr>
              <w:t>2. קובץ ב' – צא – התשובה כדחיפה של אחדותיות המציאות</w:t>
            </w:r>
          </w:p>
        </w:tc>
      </w:tr>
      <w:tr>
        <w:tc>
          <w:tcPr>
            <w:tcW w:type="dxa" w:w="4968"/>
          </w:tcPr>
          <w:p>
            <w:pPr>
              <w:spacing w:after="40" w:line="240" w:lineRule="auto"/>
              <w:jc w:val="right"/>
            </w:pPr>
            <w:r>
              <w:rPr>
                <w:rFonts w:ascii="David" w:hAnsi="David"/>
                <w:b w:val="0"/>
                <w:i w:val="0"/>
                <w:color w:val="2D3748"/>
                <w:sz w:val="19"/>
                <w:rtl w:val="1"/>
                <w:rFonts w:cs="David" w:ascii="David" w:hAnsi="David"/>
              </w:rPr>
              <w:t>3. קובץ ה' – סט – כח הרצון</w:t>
            </w:r>
          </w:p>
        </w:tc>
        <w:tc>
          <w:tcPr>
            <w:tcW w:type="dxa" w:w="4968"/>
          </w:tcPr>
          <w:p>
            <w:pPr>
              <w:spacing w:after="40" w:line="240" w:lineRule="auto"/>
              <w:jc w:val="right"/>
            </w:pPr>
            <w:r>
              <w:rPr>
                <w:rFonts w:ascii="David" w:hAnsi="David"/>
                <w:b w:val="0"/>
                <w:i w:val="0"/>
                <w:color w:val="2D3748"/>
                <w:sz w:val="19"/>
                <w:rtl w:val="1"/>
                <w:rFonts w:cs="David" w:ascii="David" w:hAnsi="David"/>
              </w:rPr>
              <w:t>4. קובץ ז' – נד – התפילה והרצון</w:t>
            </w:r>
          </w:p>
        </w:tc>
      </w:tr>
      <w:tr>
        <w:tc>
          <w:tcPr>
            <w:tcW w:type="dxa" w:w="4968"/>
          </w:tcPr>
          <w:p>
            <w:pPr>
              <w:spacing w:after="40" w:line="240" w:lineRule="auto"/>
              <w:jc w:val="right"/>
            </w:pPr>
            <w:r>
              <w:rPr>
                <w:rFonts w:ascii="David" w:hAnsi="David"/>
                <w:b w:val="0"/>
                <w:i w:val="0"/>
                <w:color w:val="2D3748"/>
                <w:sz w:val="19"/>
                <w:rtl w:val="1"/>
                <w:rFonts w:cs="David" w:ascii="David" w:hAnsi="David"/>
              </w:rPr>
              <w:t>5. קובץ א' – שע – התשובה היא התאמה להרמוניה העולמית</w:t>
            </w:r>
          </w:p>
        </w:tc>
        <w:tc>
          <w:tcPr>
            <w:tcW w:type="dxa" w:w="4968"/>
          </w:tcPr>
          <w:p>
            <w:pPr>
              <w:spacing w:after="40" w:line="240" w:lineRule="auto"/>
              <w:jc w:val="right"/>
            </w:pPr>
            <w:r>
              <w:rPr>
                <w:rFonts w:ascii="David" w:hAnsi="David"/>
                <w:b w:val="0"/>
                <w:i w:val="0"/>
                <w:color w:val="2D3748"/>
                <w:sz w:val="19"/>
                <w:rtl w:val="1"/>
                <w:rFonts w:cs="David" w:ascii="David" w:hAnsi="David"/>
              </w:rPr>
              <w:t>6. קובץ ג' – סח – החטא כהרס ההרמוניה</w:t>
            </w:r>
          </w:p>
        </w:tc>
      </w:tr>
      <w:tr>
        <w:tc>
          <w:tcPr>
            <w:tcW w:type="dxa" w:w="4968"/>
          </w:tcPr>
          <w:p>
            <w:pPr>
              <w:spacing w:after="40" w:line="240" w:lineRule="auto"/>
              <w:jc w:val="right"/>
            </w:pPr>
            <w:r>
              <w:rPr>
                <w:rFonts w:ascii="David" w:hAnsi="David"/>
                <w:b w:val="0"/>
                <w:i w:val="0"/>
                <w:color w:val="2D3748"/>
                <w:sz w:val="19"/>
                <w:rtl w:val="1"/>
                <w:rFonts w:cs="David" w:ascii="David" w:hAnsi="David"/>
              </w:rPr>
              <w:t>7. קובץ ד' – סח – משמעות החטא</w:t>
            </w:r>
          </w:p>
        </w:tc>
        <w:tc>
          <w:tcPr>
            <w:tcW w:type="dxa" w:w="4968"/>
          </w:tcPr>
          <w:p>
            <w:pPr>
              <w:spacing w:after="40" w:line="240" w:lineRule="auto"/>
              <w:jc w:val="right"/>
            </w:pPr>
            <w:r>
              <w:rPr>
                <w:rFonts w:ascii="David" w:hAnsi="David"/>
                <w:b w:val="0"/>
                <w:i w:val="0"/>
                <w:color w:val="2D3748"/>
                <w:sz w:val="19"/>
                <w:rtl w:val="1"/>
                <w:rFonts w:cs="David" w:ascii="David" w:hAnsi="David"/>
              </w:rPr>
              <w:t>8. עולת ראיה ב' – שמב – לעשרת ימי תשובה: שיר המעלות ממעמקים</w:t>
            </w:r>
          </w:p>
        </w:tc>
      </w:tr>
      <w:tr>
        <w:tc>
          <w:tcPr>
            <w:tcW w:type="dxa" w:w="4968"/>
          </w:tcPr>
          <w:p>
            <w:pPr>
              <w:spacing w:after="40" w:line="240" w:lineRule="auto"/>
              <w:jc w:val="right"/>
            </w:pPr>
            <w:r>
              <w:rPr>
                <w:rFonts w:ascii="David" w:hAnsi="David"/>
                <w:b w:val="0"/>
                <w:i w:val="0"/>
                <w:color w:val="2D3748"/>
                <w:sz w:val="19"/>
                <w:rtl w:val="1"/>
                <w:rFonts w:cs="David" w:ascii="David" w:hAnsi="David"/>
              </w:rPr>
              <w:t>9. קובץ א' – תרמה – משמעות הרצון</w:t>
            </w:r>
          </w:p>
        </w:tc>
        <w:tc>
          <w:tcPr>
            <w:tcW w:type="dxa" w:w="4968"/>
          </w:tcPr>
          <w:p>
            <w:pPr>
              <w:spacing w:after="40" w:line="240" w:lineRule="auto"/>
              <w:jc w:val="right"/>
            </w:pPr>
            <w:r>
              <w:rPr>
                <w:rFonts w:ascii="David" w:hAnsi="David"/>
                <w:b w:val="0"/>
                <w:i w:val="0"/>
                <w:color w:val="2D3748"/>
                <w:sz w:val="19"/>
                <w:rtl w:val="1"/>
                <w:rFonts w:cs="David" w:ascii="David" w:hAnsi="David"/>
              </w:rPr>
              <w:t>10. קובץ א' – קנ – השפעת הרצון על המציאות</w:t>
            </w:r>
          </w:p>
        </w:tc>
      </w:tr>
      <w:tr>
        <w:tc>
          <w:tcPr>
            <w:tcW w:type="dxa" w:w="4968"/>
          </w:tcPr>
          <w:p>
            <w:pPr>
              <w:spacing w:after="40" w:line="240" w:lineRule="auto"/>
              <w:jc w:val="right"/>
            </w:pPr>
            <w:r>
              <w:rPr>
                <w:rFonts w:ascii="David" w:hAnsi="David"/>
                <w:b w:val="0"/>
                <w:i w:val="0"/>
                <w:color w:val="2D3748"/>
                <w:sz w:val="19"/>
                <w:rtl w:val="1"/>
                <w:rFonts w:cs="David" w:ascii="David" w:hAnsi="David"/>
              </w:rPr>
              <w:t>11. קובץ א' – תתס – השפעת רצון האדם על המציאות</w:t>
            </w:r>
          </w:p>
        </w:tc>
        <w:tc>
          <w:tcPr>
            <w:tcW w:type="dxa" w:w="4968"/>
          </w:tcPr>
          <w:p>
            <w:pPr>
              <w:spacing w:after="40" w:line="240" w:lineRule="auto"/>
              <w:jc w:val="right"/>
            </w:pPr>
            <w:r>
              <w:rPr>
                <w:rFonts w:ascii="David" w:hAnsi="David"/>
                <w:b w:val="0"/>
                <w:i w:val="0"/>
                <w:color w:val="2D3748"/>
                <w:sz w:val="19"/>
                <w:rtl w:val="1"/>
                <w:rFonts w:cs="David" w:ascii="David" w:hAnsi="David"/>
              </w:rPr>
              <w:t>12. קובץ ד' – צז – כח הרצון</w:t>
            </w:r>
          </w:p>
        </w:tc>
      </w:tr>
      <w:tr>
        <w:tc>
          <w:tcPr>
            <w:tcW w:type="dxa" w:w="4968"/>
          </w:tcPr>
          <w:p>
            <w:pPr>
              <w:spacing w:after="40" w:line="240" w:lineRule="auto"/>
              <w:jc w:val="right"/>
            </w:pPr>
            <w:r>
              <w:rPr>
                <w:rFonts w:ascii="David" w:hAnsi="David"/>
                <w:b w:val="0"/>
                <w:i w:val="0"/>
                <w:color w:val="2D3748"/>
                <w:sz w:val="19"/>
                <w:rtl w:val="1"/>
                <w:rFonts w:cs="David" w:ascii="David" w:hAnsi="David"/>
              </w:rPr>
              <w:t>13. קובץ ח' – סב – חשיבות המחשבה</w:t>
            </w:r>
          </w:p>
        </w:tc>
        <w:tc>
          <w:tcPr>
            <w:tcW w:type="dxa" w:w="4968"/>
          </w:tcPr>
          <w:p>
            <w:pPr>
              <w:spacing w:after="40" w:line="240" w:lineRule="auto"/>
              <w:jc w:val="right"/>
            </w:pPr>
            <w:r>
              <w:rPr>
                <w:rFonts w:ascii="David" w:hAnsi="David"/>
                <w:b w:val="0"/>
                <w:i w:val="0"/>
                <w:color w:val="2D3748"/>
                <w:sz w:val="19"/>
                <w:rtl w:val="1"/>
                <w:rFonts w:cs="David" w:ascii="David" w:hAnsi="David"/>
              </w:rPr>
              <w:t>14. קובץ ח – קעב – תיקון הרצון</w:t>
            </w:r>
          </w:p>
        </w:tc>
      </w:tr>
      <w:tr>
        <w:tc>
          <w:tcPr>
            <w:tcW w:type="dxa" w:w="4968"/>
          </w:tcPr>
          <w:p>
            <w:pPr>
              <w:spacing w:after="40" w:line="240" w:lineRule="auto"/>
              <w:jc w:val="right"/>
            </w:pPr>
            <w:r>
              <w:rPr>
                <w:rFonts w:ascii="David" w:hAnsi="David"/>
                <w:b w:val="0"/>
                <w:i w:val="0"/>
                <w:color w:val="2D3748"/>
                <w:sz w:val="19"/>
                <w:rtl w:val="1"/>
                <w:rFonts w:cs="David" w:ascii="David" w:hAnsi="David"/>
              </w:rPr>
              <w:t>15. קובץ ג' – צה – מצבו הרוחני של האדם משפיע על המציאות כולה</w:t>
            </w:r>
          </w:p>
        </w:tc>
        <w:tc>
          <w:tcPr>
            <w:tcW w:type="dxa" w:w="4968"/>
          </w:tcPr>
          <w:p>
            <w:pPr>
              <w:spacing w:after="40" w:line="240" w:lineRule="auto"/>
              <w:jc w:val="right"/>
            </w:pPr>
            <w:r>
              <w:rPr>
                <w:rFonts w:ascii="David" w:hAnsi="David"/>
                <w:b w:val="0"/>
                <w:i w:val="0"/>
                <w:color w:val="2D3748"/>
                <w:sz w:val="19"/>
                <w:rtl w:val="1"/>
                <w:rFonts w:cs="David" w:ascii="David" w:hAnsi="David"/>
              </w:rPr>
              <w:t>16. קובץ א' – תשצ – משמעות הרצון</w:t>
            </w:r>
          </w:p>
        </w:tc>
      </w:tr>
      <w:tr>
        <w:tc>
          <w:tcPr>
            <w:tcW w:type="dxa" w:w="4968"/>
          </w:tcPr>
          <w:p>
            <w:pPr>
              <w:spacing w:after="40" w:line="240" w:lineRule="auto"/>
              <w:jc w:val="right"/>
            </w:pPr>
            <w:r>
              <w:rPr>
                <w:rFonts w:ascii="David" w:hAnsi="David"/>
                <w:b w:val="0"/>
                <w:i w:val="0"/>
                <w:color w:val="2D3748"/>
                <w:sz w:val="19"/>
                <w:rtl w:val="1"/>
                <w:rFonts w:cs="David" w:ascii="David" w:hAnsi="David"/>
              </w:rPr>
              <w:t>17. קובץ ג ' – נא – העצבות האושר והרצון</w:t>
            </w:r>
          </w:p>
        </w:tc>
        <w:tc>
          <w:tcPr>
            <w:tcW w:type="dxa" w:w="4968"/>
          </w:tcPr>
          <w:p>
            <w:pPr>
              <w:spacing w:after="40" w:line="240" w:lineRule="auto"/>
              <w:jc w:val="right"/>
            </w:pPr>
            <w:r>
              <w:rPr>
                <w:rFonts w:ascii="David" w:hAnsi="David"/>
                <w:b w:val="0"/>
                <w:i w:val="0"/>
                <w:color w:val="2D3748"/>
                <w:sz w:val="19"/>
                <w:rtl w:val="1"/>
                <w:rFonts w:cs="David" w:ascii="David" w:hAnsi="David"/>
              </w:rPr>
              <w:t>18. קובץ ד' – עז – כח הרצון</w:t>
            </w:r>
          </w:p>
        </w:tc>
      </w:tr>
      <w:tr>
        <w:tc>
          <w:tcPr>
            <w:tcW w:type="dxa" w:w="4968"/>
          </w:tcPr>
          <w:p>
            <w:pPr>
              <w:spacing w:after="40" w:line="240" w:lineRule="auto"/>
              <w:jc w:val="right"/>
            </w:pPr>
            <w:r>
              <w:rPr>
                <w:rFonts w:ascii="David" w:hAnsi="David"/>
                <w:b w:val="0"/>
                <w:i w:val="0"/>
                <w:color w:val="2D3748"/>
                <w:sz w:val="19"/>
                <w:rtl w:val="1"/>
                <w:rFonts w:cs="David" w:ascii="David" w:hAnsi="David"/>
              </w:rPr>
              <w:t>19. קובץ ז – מג – עילוי הרצון ועילוי העולם</w:t>
            </w:r>
          </w:p>
        </w:tc>
        <w:tc>
          <w:tcPr>
            <w:tcW w:type="dxa" w:w="4968"/>
          </w:tcPr>
          <w:p>
            <w:pPr>
              <w:spacing w:after="40" w:line="240" w:lineRule="auto"/>
              <w:jc w:val="right"/>
            </w:pPr>
            <w:r>
              <w:rPr>
                <w:rFonts w:ascii="David" w:hAnsi="David"/>
                <w:b w:val="0"/>
                <w:i w:val="0"/>
                <w:color w:val="2D3748"/>
                <w:sz w:val="19"/>
                <w:rtl w:val="1"/>
                <w:rFonts w:cs="David" w:ascii="David" w:hAnsi="David"/>
              </w:rPr>
              <w:t>20. קובץ ח' – קפו – רצון</w:t>
            </w:r>
          </w:p>
        </w:tc>
      </w:tr>
      <w:tr>
        <w:tc>
          <w:tcPr>
            <w:tcW w:type="dxa" w:w="4968"/>
          </w:tcPr>
          <w:p>
            <w:pPr>
              <w:spacing w:after="40" w:line="240" w:lineRule="auto"/>
              <w:jc w:val="right"/>
            </w:pPr>
            <w:r>
              <w:rPr>
                <w:rFonts w:ascii="David" w:hAnsi="David"/>
                <w:b w:val="0"/>
                <w:i w:val="0"/>
                <w:color w:val="2D3748"/>
                <w:sz w:val="19"/>
                <w:rtl w:val="1"/>
                <w:rFonts w:cs="David" w:ascii="David" w:hAnsi="David"/>
              </w:rPr>
              <w:t>21. קובץ ח – קצח</w:t>
            </w:r>
          </w:p>
        </w:tc>
        <w:tc>
          <w:tcPr>
            <w:tcW w:type="dxa" w:w="4968"/>
          </w:tcPr>
          <w:p>
            <w:pPr>
              <w:spacing w:after="40" w:line="240" w:lineRule="auto"/>
              <w:jc w:val="right"/>
            </w:pPr>
            <w:r>
              <w:rPr>
                <w:rFonts w:ascii="David" w:hAnsi="David"/>
                <w:b w:val="0"/>
                <w:i w:val="0"/>
                <w:color w:val="2D3748"/>
                <w:sz w:val="19"/>
                <w:rtl w:val="1"/>
                <w:rFonts w:cs="David" w:ascii="David" w:hAnsi="David"/>
              </w:rPr>
              <w:t>22. עין איה / שבת ב / פרק שנים עשר / כח</w:t>
            </w:r>
          </w:p>
        </w:tc>
      </w:tr>
      <w:tr>
        <w:tc>
          <w:tcPr>
            <w:tcW w:type="dxa" w:w="4968"/>
          </w:tcPr>
          <w:p>
            <w:pPr>
              <w:spacing w:after="40" w:line="240" w:lineRule="auto"/>
              <w:jc w:val="right"/>
            </w:pPr>
            <w:r>
              <w:rPr>
                <w:rFonts w:ascii="David" w:hAnsi="David"/>
                <w:b w:val="0"/>
                <w:i w:val="0"/>
                <w:color w:val="2D3748"/>
                <w:sz w:val="19"/>
                <w:rtl w:val="1"/>
                <w:rFonts w:cs="David" w:ascii="David" w:hAnsi="David"/>
              </w:rPr>
              <w:t>23. אורות התשובה / פרק ה – הכרחיות מציאות התשובה ופעולתה באדם בעולם ובכנסת ישראל / ו</w:t>
            </w:r>
          </w:p>
        </w:tc>
        <w:tc>
          <w:tcPr>
            <w:tcW w:type="dxa" w:w="4968"/>
          </w:tcPr>
          <w:p>
            <w:pPr>
              <w:spacing w:after="40" w:line="240" w:lineRule="auto"/>
              <w:jc w:val="right"/>
            </w:pPr>
            <w:r>
              <w:rPr>
                <w:rFonts w:ascii="David" w:hAnsi="David"/>
                <w:b w:val="0"/>
                <w:i w:val="0"/>
                <w:color w:val="2D3748"/>
                <w:sz w:val="19"/>
                <w:rtl w:val="1"/>
                <w:rFonts w:cs="David" w:ascii="David" w:hAnsi="David"/>
              </w:rPr>
              <w:t>24. אורות התשובה / פרק ו – מציאותה ופעולתה הפנימית של התשובה בעמקי גנזי האדם והעולם וכנסת / ז</w:t>
            </w:r>
          </w:p>
        </w:tc>
      </w:tr>
      <w:tr>
        <w:tc>
          <w:tcPr>
            <w:tcW w:type="dxa" w:w="4968"/>
          </w:tcPr>
          <w:p>
            <w:pPr>
              <w:spacing w:after="40" w:line="240" w:lineRule="auto"/>
              <w:jc w:val="right"/>
            </w:pPr>
            <w:r>
              <w:rPr>
                <w:rFonts w:ascii="David" w:hAnsi="David"/>
                <w:b w:val="0"/>
                <w:i w:val="0"/>
                <w:color w:val="2D3748"/>
                <w:sz w:val="19"/>
                <w:rtl w:val="1"/>
                <w:rFonts w:cs="David" w:ascii="David" w:hAnsi="David"/>
              </w:rPr>
              <w:t>25. אורות התשובה / פרק ט – ערך הרצון המתגלה ע"י התשובה / א</w:t>
            </w:r>
          </w:p>
        </w:tc>
        <w:tc>
          <w:tcPr>
            <w:tcW w:type="dxa" w:w="4968"/>
          </w:tcPr>
          <w:p>
            <w:pPr>
              <w:spacing w:after="40" w:line="240" w:lineRule="auto"/>
              <w:jc w:val="right"/>
            </w:pPr>
            <w:r>
              <w:rPr>
                <w:rFonts w:ascii="David" w:hAnsi="David"/>
                <w:b w:val="0"/>
                <w:i w:val="0"/>
                <w:color w:val="2D3748"/>
                <w:sz w:val="19"/>
                <w:rtl w:val="1"/>
                <w:rFonts w:cs="David" w:ascii="David" w:hAnsi="David"/>
              </w:rPr>
              <w:t>26. אורות התשובה / פרק ט – ערך הרצון המתגלה ע"י התשובה / ב</w:t>
            </w:r>
          </w:p>
        </w:tc>
      </w:tr>
      <w:tr>
        <w:tc>
          <w:tcPr>
            <w:tcW w:type="dxa" w:w="4968"/>
          </w:tcPr>
          <w:p>
            <w:pPr>
              <w:spacing w:after="40" w:line="240" w:lineRule="auto"/>
              <w:jc w:val="right"/>
            </w:pPr>
            <w:r>
              <w:rPr>
                <w:rFonts w:ascii="David" w:hAnsi="David"/>
                <w:b w:val="0"/>
                <w:i w:val="0"/>
                <w:color w:val="2D3748"/>
                <w:sz w:val="19"/>
                <w:rtl w:val="1"/>
                <w:rFonts w:cs="David" w:ascii="David" w:hAnsi="David"/>
              </w:rPr>
              <w:t>27. אורות התשובה / פרק טז – שרשי התשובה ופנימיותה. / א1</w:t>
            </w:r>
          </w:p>
        </w:tc>
        <w:tc>
          <w:tcPr>
            <w:tcW w:type="dxa" w:w="4968"/>
          </w:tcPr>
          <w:p>
            <w:pPr>
              <w:spacing w:after="40" w:line="240" w:lineRule="auto"/>
              <w:jc w:val="right"/>
            </w:pPr>
            <w:r>
              <w:rPr>
                <w:rFonts w:ascii="David" w:hAnsi="David"/>
                <w:b w:val="0"/>
                <w:i w:val="0"/>
                <w:color w:val="2D3748"/>
                <w:sz w:val="19"/>
                <w:rtl w:val="1"/>
                <w:rFonts w:cs="David" w:ascii="David" w:hAnsi="David"/>
              </w:rPr>
              <w:t>28. אורות התשובה / פרק טז – שרשי התשובה ופנימיותה. / ג</w:t>
            </w:r>
          </w:p>
        </w:tc>
      </w:tr>
      <w:tr>
        <w:tc>
          <w:tcPr>
            <w:tcW w:type="dxa" w:w="4968"/>
          </w:tcPr>
          <w:p>
            <w:pPr>
              <w:spacing w:after="40" w:line="240" w:lineRule="auto"/>
              <w:jc w:val="right"/>
            </w:pPr>
            <w:r>
              <w:rPr>
                <w:rFonts w:ascii="David" w:hAnsi="David"/>
                <w:b w:val="0"/>
                <w:i w:val="0"/>
                <w:color w:val="2D3748"/>
                <w:sz w:val="19"/>
                <w:rtl w:val="1"/>
                <w:rFonts w:cs="David" w:ascii="David" w:hAnsi="David"/>
              </w:rPr>
              <w:t>29. פנקס הדפים א' [25]</w:t>
            </w:r>
          </w:p>
        </w:tc>
        <w:tc>
          <w:tcPr>
            <w:tcW w:type="dxa" w:w="4968"/>
          </w:tcPr>
          <w:p>
            <w:pPr>
              <w:spacing w:after="40" w:line="240" w:lineRule="auto"/>
              <w:jc w:val="right"/>
            </w:pPr>
            <w:r>
              <w:rPr>
                <w:rFonts w:ascii="David" w:hAnsi="David"/>
                <w:b w:val="0"/>
                <w:i w:val="0"/>
                <w:color w:val="2D3748"/>
                <w:sz w:val="19"/>
                <w:rtl w:val="1"/>
                <w:rFonts w:cs="David" w:ascii="David" w:hAnsi="David"/>
              </w:rPr>
              <w:t>30. פנקס הדפים א' [45]</w:t>
            </w:r>
          </w:p>
        </w:tc>
      </w:tr>
      <w:tr>
        <w:tc>
          <w:tcPr>
            <w:tcW w:type="dxa" w:w="4968"/>
          </w:tcPr>
          <w:p>
            <w:pPr>
              <w:spacing w:after="40" w:line="240" w:lineRule="auto"/>
              <w:jc w:val="right"/>
            </w:pPr>
            <w:r>
              <w:rPr>
                <w:rFonts w:ascii="David" w:hAnsi="David"/>
                <w:b w:val="0"/>
                <w:i w:val="0"/>
                <w:color w:val="2D3748"/>
                <w:sz w:val="19"/>
                <w:rtl w:val="1"/>
                <w:rFonts w:cs="David" w:ascii="David" w:hAnsi="David"/>
              </w:rPr>
              <w:t>31. פנקס הדפים א' [46]</w:t>
            </w:r>
          </w:p>
        </w:tc>
        <w:tc>
          <w:tcPr>
            <w:tcW w:type="dxa" w:w="4968"/>
          </w:tcPr>
          <w:p>
            <w:pPr>
              <w:spacing w:after="40" w:line="240" w:lineRule="auto"/>
              <w:jc w:val="right"/>
            </w:pPr>
            <w:r>
              <w:rPr>
                <w:rFonts w:ascii="David" w:hAnsi="David"/>
                <w:b w:val="0"/>
                <w:i w:val="0"/>
                <w:color w:val="2D3748"/>
                <w:sz w:val="19"/>
                <w:rtl w:val="1"/>
                <w:rFonts w:cs="David" w:ascii="David" w:hAnsi="David"/>
              </w:rPr>
              <w:t>32. פנקס הדפים ד' [25]</w:t>
            </w:r>
          </w:p>
        </w:tc>
      </w:tr>
    </w:tbl>
    <w:p>
      <w:r>
        <w:br w:type="page"/>
      </w: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 קובץ ב' – ו – השפעת הקדושה על הרצון</w:t>
      </w:r>
    </w:p>
    <w:p>
      <w:pPr>
        <w:spacing w:after="120" w:line="288" w:lineRule="auto"/>
        <w:jc w:val="right"/>
      </w:pPr>
      <w:r>
        <w:rPr>
          <w:rFonts w:ascii="David" w:hAnsi="David"/>
          <w:b w:val="0"/>
          <w:i w:val="0"/>
          <w:color w:val="212529"/>
          <w:sz w:val="23"/>
          <w:rtl w:val="1"/>
          <w:rFonts w:cs="David" w:ascii="David" w:hAnsi="David"/>
        </w:rPr>
        <w:t>הקדושה העליונה, כשהיא מופיעה על היחיד ועל הציבור, היא מעמידה אותם על המעמד של הרצון העליון, המופיע בכל ההויה כולה, וממילא זורח גם כן בם אותו האור המקורי, שמחיה את אותו הרצון הקדוש והנשגב. הרצון הפרטי אינו אז מצומצם ומאופל, סגור במצרים של ההשגות והמאויים שעל פי התנאים המצומצמים של ההויה, כי אם הוא בוקע ועולה, הולך ומזהיר, לאין חקר, ומתאחד הוא בפנימי פנימיות עם העונג העליון, העדן האלהי, בכל מילואו וטובו, היורד לההויה כולה בשפע אורו. התעלות הרצון למרומים עליונים הללו, היא מחדשת את כל טפוס ההויה לצד מעלה. חוקי החיים. חוקות שמים וארץ, מאירים באור עליון, באור של גדולה, באור של הופעת חיים בכל היש בצורה עליונה, בצורה רחבה ומליאה, באור חי העולמים, ומקור חיי החיים. כל התורות, הדינים, הרעיונות, המוסרים, הטבעיות, הסדרים, הנימוסים, החכמות, השירים, הרצונות, זעזועי החיים, תנועות ההויה, התקדמותה, אחיזתה במהות הישות, אינם אלא אוצרות מלאי אושר, שהרצון המתעלה מכל, בעדנו, בגבורת עוזו ובהוד נצחו, ביסוד תפארתו וברום חשק תפארת מלכותו, ייגלה וייראה בהם בזוהר מלא. מהתנועה היותר תחתונה, הולכים הדברים כסדרם בלא הפסק, עד מרומים העליונים. הישוב המדיני, החיים הפרטיים, המאויים, הדאגות, צרכי הקיום היותר ירודים, החפץ לרומם את הכלל, את האומה כולה, את כל העולם, את כל ההויה, את הנשמות כולן, את כל החושים, הנטייות, לאחד את כל העולמים, לנצח את המוות, להעשיר את חיי החיים ממרומי מקוריותם כל החפצים ההם, וכל מה שלמעלה מהם, בלא פירוד וקיצוץ, קבועים בנשמת הכלל, בצורת כנסת ישראל, בדמות דיוקנו של יעקב. וכל מה שיש לחלק באלו ההדרגות בין עליון לתחתון, בין פרטי לכללי, כל אחד נעשה בסיס לחברו, וחברו העליון נעשה לו תוך, נשמה, ואור. הכרח הוא לפתח את סגור הגניזה. אור הגנוז מוכרח הוא לשלח קרני אורו להחיות רוח שפלים. אי אפשר להישאר במעמד נורא מצומצם כזה שהעולם עומד עליו. אמנם, השאיפות היותר עליונות לא ידלגו שום דרגה, הכל צריך להתבסם על ידן ומהן. כשרוצים לתקן הכל, כשרוצים להכשיר את נשמת כל היש לעדן עליון שבעליונים, צריכים לתקן את המידות האנושיות כולן, צריכים להכשיר את חיי הפרט וחיי החברה בהכשר הראוי. השכל הישר, התורה, אור ההופעה האלהית, החיזיון שבקדושה, הטוהר שבקדשי קדשים, הדמיון הנאצל, היונק משמי שמי קדם, הכל יעזור לשכלל ולתקן, להפיץ עננים מחשיכים, למול ערלות כל לב ובשר, להרחיב גבול הדיעה והשכל, לשחרר את הרוח מכל כבלי סכלות ורשע, לרומם את כל הקטן והנמוך, ברעיון ובחפץ, בהכרה ובנטייה, אל מרום העושר של הגודל והגובה, אל המרומים הנעלים מכל שם ותואר, אל העליוניות המוחלטת, שכל זיו וכל זוהר יעומם מול זהרה. לכל מגמה עליונה שבעליונות צריכים להשתמש בכל האמצעים, ולשלב את כל הדרכים יחד, לזווגם זה עם זה באופן שכל דרך יוסיף לחברו אומץ וחיים, אמנות ומלאכה, גבורה וחיל, שירה ויופי, תפילה ותורה, כשרון מסחר ועבודה ועוז אמת, אהבה וחסד מלא, ואומץ רוח מלא עוז, בהירות דיעה וביקורת רחבה ועשירה, ותום לבב, באמונה עליונה, באוצר החיל והחוסן, באוצר הטוב ומקוריותו ועליוניות כל היש. כל התארים, כל הניצוצות, הכל בחוברת והכל בסידור, הכל בהבלטה והכל בהתאמה, הכל בחיזיון ובכח, והכל בפועל ובשליטה ממשית, במלוא מובן המציאות והישות, הכל בכלל, הכל יוכל וכוללם יחד. זאת, ויותר מזאת, היא צפייתנו תמיד.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 קובץ ב' – צא – התשובה כדחיפה של אחדותיות המציאות</w:t>
      </w:r>
    </w:p>
    <w:p>
      <w:pPr>
        <w:spacing w:after="120" w:line="288" w:lineRule="auto"/>
        <w:jc w:val="right"/>
      </w:pPr>
      <w:r>
        <w:rPr>
          <w:rFonts w:ascii="David" w:hAnsi="David"/>
          <w:b w:val="0"/>
          <w:i w:val="0"/>
          <w:color w:val="212529"/>
          <w:sz w:val="23"/>
          <w:rtl w:val="1"/>
          <w:rFonts w:cs="David" w:ascii="David" w:hAnsi="David"/>
        </w:rPr>
        <w:t>התשובה העליונה באה מדחיפה פנימית, היוצאה מדחיפה חיצונית עליונה. כל העולם כולו, החמרי והרוחני, מושג הוא בצורתו האחדותית. המוסר הישר והטוב הוא המרכז הרצוני של היש. המרכז הזה בפרטיות החיים. מוכרח להתאים עם כל המקיף, עם כל ההויה, בין בתכונתו הפנימית. בין בגילוייו החיצוניים. על ידי הכרה פנימית במעמקי הלב מהיושר והטוב, נודע חלק רשום מהמוסר המופע בכל ההויה בצורה אידיאלית, ממשית, חיה במציאות, ועל ידי התורה מתגלה באור קדושה, לכל קיבוץ לפי ערכו, ולישראל בצורה מאד מסוימה. ההתאמה המוסרית בכל התגלויותיה. והאישיות המוצאה בארחות חייה ותכונות רוחה פגמים ודיסהרמוניה לגבי הכל המוחלט, הפנימי והמגולה, היא מצטערת צער אין גבול, ומשתדלת לשוב למקור החיים והישות. מתחרטת היא על תעייותיה. ושבה בלב נוהם, ובשמחת הצלה. תעיתי כשה אובד, בקש עבדך, כי מצוותיך לא שכחתי.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 קובץ ה' – סט – כח הרצון</w:t>
      </w:r>
    </w:p>
    <w:p>
      <w:pPr>
        <w:spacing w:after="120" w:line="288" w:lineRule="auto"/>
        <w:jc w:val="right"/>
      </w:pPr>
      <w:r>
        <w:rPr>
          <w:rFonts w:ascii="David" w:hAnsi="David"/>
          <w:b w:val="0"/>
          <w:i w:val="0"/>
          <w:color w:val="212529"/>
          <w:sz w:val="23"/>
          <w:rtl w:val="1"/>
          <w:rFonts w:cs="David" w:ascii="David" w:hAnsi="David"/>
        </w:rPr>
        <w:t>מסתכלים בצורה הנפלאה של רצון האדם, זהו האור הרוחני העשיר, החובק בכחו המון כחות, והמון תולדות, זהו האור המעופף במרץ כל כך נפלא, יורד תהומות ועולה שחקים, זהו המתקטן ומזדער עד אין גבול ותפיסה, והמתגדל ומתרחב עד אין קץ למרחב. כשרואים את זהרוריו הרבים, את סעיפיו, עולמיו הנפלאים, כל החן ההוד והתפארת, כל הגבורה החכמה והמלאכה, כל הישות והעצמות, איך הכל בו קשור וחבוק, מיד עומדים על שייכותו העצמית למקורו, למרום הקודש. והננו משיגים, כי רצון זה, שאנו פוגשים אותו בתוכיותנו בצורתו הזעירה, ספוג הוא בצמצומו מרצון של מעלה, מרצון אור העולמים, ובהיותו עומד בקרבנו חבוש במאסריו, שרשו נטוע אלי החופש והאור העליון, הרינו מתעלים עמו ומעלים אותו, הרינו אוחזים דרכי חיים, דרכי מחשבה ותאורי הגיון, ארחות פעולה, לרוממו ולשגבו. הבעת הרצון במבטא מלא עולמים הוא חודר, נפלא הוא הדבור, ברק החפץ, נורא הוא בפעולתו, המון חביונות, רזי יצירה בו כלולים. וסוף האדם להתעלות עד כדי הכרת רצונו, עד כדי התודעותו אל עצמו, עד כדי התפיסה העליונה של האושר אשר בעשיית רצונו כרצון קונו, מפני שרצונו איננו כי אם רצון קונו. וכל מה שההכרה הזאת היא יותר חודרת, יותר היא מגלמת את הויתה. בישראל נטוע הוא חפץ זה, מוסר עולמים זה, אור יראת שמים, ואהבת שמים, אור היכולת וכבוד הביטוי, הקול קול יעקב, פעולת התפלה והברכה. והעולם עוד יאזין וישמע, כעת יאמר ליעקב ולישראל מה פעל אל, יעקב ידבר בקולו, ויגיד לאדם את ערכו, ימצא את האדם האבוד אחרי אבדו, יקים את הנופל, את הנכשל, אחרי נפלו והכשלו, ישכיל ויוכיח, וגוים רבים יזה, תפלתו תפלה וברכתו ברכה, ונברכו בך כל משפחת האדמה ובזרעך, כי ביתי בית תפלה יקרא לכל העמים.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 קובץ ז' – נד – התפילה והרצון</w:t>
      </w:r>
    </w:p>
    <w:p>
      <w:pPr>
        <w:spacing w:after="120" w:line="288" w:lineRule="auto"/>
        <w:jc w:val="right"/>
      </w:pPr>
      <w:r>
        <w:rPr>
          <w:rFonts w:ascii="David" w:hAnsi="David"/>
          <w:b w:val="0"/>
          <w:i w:val="0"/>
          <w:color w:val="212529"/>
          <w:sz w:val="23"/>
          <w:rtl w:val="1"/>
          <w:rFonts w:cs="David" w:ascii="David" w:hAnsi="David"/>
        </w:rPr>
        <w:t>ודאי הוא שתכונת התפלה שהיא פועלת הוא מפני התעמקות הרצון, ורצונו של אדם הוא שביב מהרצון העליון הכללי, רצון היוצר, אשר נעשה בחפצו כל. אבל זאת הסגולה של הרצון היצירתי לא תופע כי אם לפי אותה ההשתקעות שהרצון הפרטי משתקע בשרשו. על כן אותו החפץ העמוק של השגת המבוקש המובע בתפלה, המתלקח ביותר על ידי רגשי הלב והסתערות הנפש, על ידי התפרצות החפץ וההעתרה, מצד עצמם לא היו יכולים לפעול, כי אם מצד שמקרבים את הרצון אל הבורא, אל יוצר כל, בזה הם מתגלים בטבעם, ו~רטי החפצים חוזרים לכלליהם, והכל נעשה בסגולה העצמית להם, מתעצמים אז בתכונתם היסודית, שהוא החפץ האלהי, שכחו הוא כח פועל כל הפעלים, מהוה כל ההויות, יוצר כל היצירות, ממלא כל החפצים, כל אשר חפץ ד' נעשה בשמים ובארץ, והוא מקים דבר עבדו ועצת מלאכיו ישלים, ותגזר אמר ויקם לך, ועל דרכיך נגה אור.</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 קובץ א' – שע – התשובה היא התאמה להרמוניה העולמית</w:t>
      </w:r>
    </w:p>
    <w:p>
      <w:pPr>
        <w:spacing w:after="120" w:line="288" w:lineRule="auto"/>
        <w:jc w:val="right"/>
      </w:pPr>
      <w:r>
        <w:rPr>
          <w:rFonts w:ascii="David" w:hAnsi="David"/>
          <w:b w:val="0"/>
          <w:i w:val="0"/>
          <w:color w:val="212529"/>
          <w:sz w:val="23"/>
          <w:rtl w:val="1"/>
          <w:rFonts w:cs="David" w:ascii="David" w:hAnsi="David"/>
        </w:rPr>
        <w:t>העולם כולו מלא הוא הרמוניא. ההתאמה המאחדת מפלשת בכל חדרי המציאות וחגויה. המוסר הפנימי ותביעותיו החזקות הנם נמשכים ובאים מהד קולם המאוחד של כל חלקי ההויה, שכולם חודרים זה בזה, והנפש כולה היא מלאה בכולם ומאוחדת בכולם. כל קציצה מוסרית, ברעיון ובמעשה, בתכונה ובמזג, גורמת חתיכות רבות שמביאות יסורים רבים פנימיים לכל מערכי הנשמה, שיסודם של יסורי רוח אלה הוא כח המרעיד של סלוק אור החיים של הסדור הכללי של ההויה כולה מצנורי החיים של הנשמה החוטאת. וכל מה שהנשמה יותר טהורה היא מרגשת יותר את הרעדת מכאוביה, עד שתשקיט את כאבה בזרם של חיי התשובה, הנובעת ממקור העליון, שהיא מאחה את כל הקרעים כולם ומזלת טל חיים ההולכים למישרים מכל שדרות ההויה, אחד באחד יגשו, עד חלקי הנשמה השבה לתחיתה העליונה ברחמים רבים ובחדות עולמים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 קובץ ג' – סח – החטא כהרס ההרמוניה</w:t>
      </w:r>
    </w:p>
    <w:p>
      <w:pPr>
        <w:spacing w:after="120" w:line="288" w:lineRule="auto"/>
        <w:jc w:val="right"/>
      </w:pPr>
      <w:r>
        <w:rPr>
          <w:rFonts w:ascii="David" w:hAnsi="David"/>
          <w:b w:val="0"/>
          <w:i w:val="0"/>
          <w:color w:val="212529"/>
          <w:sz w:val="23"/>
          <w:rtl w:val="1"/>
          <w:rFonts w:cs="David" w:ascii="David" w:hAnsi="David"/>
        </w:rPr>
        <w:t>החטא סותם את ההארה של החכמה העליונה, שדרך גלויה בא מצד יחס ההרמוניה המתמימה של הנשמה המכרת אל כלליות ההויה כולה ומקורה העליון, שהוא מתגלה באותו הצנור של הנשמה, שהדעה והרצון הם בו באחדות מחוטבה. כל חטא מעשי קורע הוא את האחדות האידיאלית הזאת, מעמיד הוא את מעגל החיים מחוץ לה, אין ההופעה המפכה כמעין זך הולכת שוב להשפיע לאותו הרצון המחולל, עד אשר ישוב ונחם, ואור התשובה, לפי ערך כהירות הכרתה ועומק הסכמתה, ישיב את ההרמוניה לאיתנה, השיבה לי ששון ישעך ורוח נדיבה תסמכני.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 קובץ ד' – סח – משמעות החטא</w:t>
      </w:r>
    </w:p>
    <w:p>
      <w:pPr>
        <w:spacing w:after="120" w:line="288" w:lineRule="auto"/>
        <w:jc w:val="right"/>
      </w:pPr>
      <w:r>
        <w:rPr>
          <w:rFonts w:ascii="David" w:hAnsi="David"/>
          <w:b w:val="0"/>
          <w:i w:val="0"/>
          <w:color w:val="212529"/>
          <w:sz w:val="23"/>
          <w:rtl w:val="1"/>
          <w:rFonts w:cs="David" w:ascii="David" w:hAnsi="David"/>
        </w:rPr>
        <w:t>החטא סותם את ההארה של החכמה העליונה, שדרך גלויה בא מצד יחס ההרמוניה המתמימה של הנשמה המכרת אל כלליות ההויה כולה ומקורה העליון, שהוא מתגלה באותו הצנור של הנשמה, שהדעה והרצון הם בו באחדות מחוטבה. כל חטא מעשי קורע הוא את האחדות האידיאלית הזאת, מעמיד הוא את מעגל החיים מחוץ לה, אין ההופעה המפכה כמעין זך הולכת שוב להשפיע לאותו הרצון המחולל, עד אשר ישוב ונחם, ואור התשובה, לפי ערך כהירות הכרתה ועומק הסכמתה, ישיב את ההרמוניה לאיתנה, השיבה לי ששון ישעך ורוח נדיבה תסמכני.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8. עולת ראיה ב' – שמב – לעשרת ימי תשובה: שיר המעלות ממעמקים</w:t>
      </w:r>
    </w:p>
    <w:p>
      <w:pPr>
        <w:spacing w:after="120" w:line="288" w:lineRule="auto"/>
        <w:jc w:val="right"/>
      </w:pPr>
      <w:r>
        <w:rPr>
          <w:rFonts w:ascii="David" w:hAnsi="David"/>
          <w:b w:val="0"/>
          <w:i w:val="0"/>
          <w:color w:val="212529"/>
          <w:sz w:val="23"/>
          <w:rtl w:val="1"/>
          <w:rFonts w:cs="David" w:ascii="David" w:hAnsi="David"/>
        </w:rPr>
        <w:t>כשאנו אומרים אחד, שהוא ההוראה שאין במציאות שום רשות אחרת ורצון אחד שולט כלל כ"א רצון הבורא ית', ומלכותו בכל משלה, אנו מגביהים קול, שזה ראוי להיות בפרסום, אבל מלכות לעומת זה רומז כענין נפרד אלא שההכרה לעשות גזירת המלך, וזהו בחשאי שא"א להגלות. והפנימי בזה התכלית, מהפירוד הנראה, כדי שיגיע אמתת האור הגדול של המעלה המיוחדת לנפש האדם שקנתה דוקא ע"י אפשרות טיבועה ברע, הוא יין המשומר באמת ממגע זרים, כי מי יעלה בהר ה', וערל וטמא לא יבא אל הבית. ברוך החונן לאדם דעת. רק ע"י ענין התשובה יהי' הפירסום של תיקון זה, הנולד מאור החדש של ריחוק מקום המתקרב ממעמקים, בסיוע מסותר שלא בגילוי כלל. ע"כ ביוה"כ שהוא מיוחד לתשובה אז לא יזיק פרסום ענין הפירוד ותכליתו בהחזרתו לטוב גמור ממעמקים. וע"כ כתב האריז"ל לומר בעשי"ת ממעמקים קראתיך. ממעמקים באה התשובה, מעומק גדול זה שאין הנפש היחידית האישית לגביה חטיבה בפני עצמה, אלא המשך מהגדולה ההויתית הכללית. הרצון של התשובה נוגע ברצון העולמי, במקורו העליון, וכיון שהזרם הכביר של שטף החיים הרצוניים פונה להיטיב, מיד נחלים רבים שוטפים בכל מלא היש לגלות את הטוב. ולהיטיב לכל. גדולה תשובה שמביאה רפואה לעולם, ויחיד שעשה תשובה מוחלין לו ולעולם כולו. בצנור הגדול, שלשד החיים העצמיים שוטף שם, מתגלה האחדות של כל היש במקורו, וברוח החיים המרחף של התשובה מתחדש הכל לטובה עליונה, מאירה ומצוחצחת. התשובה באה משאיפת המציאות כולה להיות יותר טובה ומזוככת, יותר חסינה ומעולה ממה שהיא. בתוך חפץ זה חבוי כח חיים של התגברות על המדה המוגבלת של ההויה ועל חולשותיה. והתשובה הפרטית של האדם היחיד, וק"ו של הצבור, שואבת היא את כוחה ממקור חיים זה, שהוא פועל תמיד בעוזו פעולה בלתי פוסקת. התשובה היא תמיד שרויה בלב, אפילו בעת החטא עצמו התשובה גנוזה היא בנשמה, והיא שולחת את קויה, שהם מתגלים אח"כ בעת שבא הנוחם הקורא לתשובה. בעומק ההויה של החיים המציאותיים מונחת התשובה, מפני שהיא קדמה לעולם, וטרם שבא החטא כבר מוכנת התשובה ממנו. על כן אין דבר בטוח בעולם כמו התשובה, וסוף הכל לשוב לתקון, וק"ו שישראל מובטחים ועומדים לעשות תשובה, להתקרב אל הרצון המקורי שלהם, להגשים בחיים את טבע נשמתם, למרות כל קירות הברזל העוצרים החוצצים בעד התגלותו של טבע איתן זה.</w:t>
      </w:r>
    </w:p>
    <w:p>
      <w:pPr>
        <w:spacing w:after="120" w:line="288" w:lineRule="auto"/>
        <w:jc w:val="right"/>
      </w:pPr>
      <w:r>
        <w:rPr>
          <w:rFonts w:ascii="David" w:hAnsi="David"/>
          <w:b w:val="0"/>
          <w:i w:val="0"/>
          <w:color w:val="212529"/>
          <w:sz w:val="23"/>
          <w:rtl w:val="1"/>
          <w:rFonts w:cs="David" w:ascii="David" w:hAnsi="David"/>
        </w:rPr>
        <w:t>השפעת הרצון על המציאות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9. קובץ א' – תרמה – משמעות הרצון</w:t>
      </w:r>
    </w:p>
    <w:p>
      <w:pPr>
        <w:spacing w:after="120" w:line="288" w:lineRule="auto"/>
        <w:jc w:val="right"/>
      </w:pPr>
      <w:r>
        <w:rPr>
          <w:rFonts w:ascii="David" w:hAnsi="David"/>
          <w:b w:val="0"/>
          <w:i w:val="0"/>
          <w:color w:val="212529"/>
          <w:sz w:val="23"/>
          <w:rtl w:val="1"/>
          <w:rFonts w:cs="David" w:ascii="David" w:hAnsi="David"/>
        </w:rPr>
        <w:t>העולם מחכה הוא לההתגלות הנפלאה, איך שהאדם והעולם קשורים הם זה לזה, ולפתח על ידי גילוי זה את ההרגשה המאחדת את השנים הללו, על ידי ההופעה שתלך ותתפשט לבאר על ידה את גודל ההפעלה שהראשון פועל על האחרון והתוכן ילך הלוך ואור, עד שההפרדה הדמיונית, שנקלטה כל כך ברוחנו מצד חושי הבשר הקצרים, בהיותם מנותקים מחושי החיים הרוחניים, תכלה כולה, ובמקומה תבא הקשבת האחדות השלמה, ורוח האדם ברצונו יתגלה בהוד גבורתו הרבה יותר ממה שהתגלה עד כה בפעולותיו הטכניות. והכל תלוי בתשובה, בשכלול הרצון, שאימוצו הוא אחד מתנאיו, ועדנו וקדושתו הוא עיקרו ומהותו, וקישורו עם הדעה היותר עליונה הוא אור חיים, ועומק הופעתו בתכנית האמונה, הבאה מתוך הכרה פנימית נשגבה מאד, הוא מקור אורו, שממנו יוצאות ההשערות הנשגבות, שעל ידן מתישב העולם הרוחני כולו, עם כל ודאותיו הנפלאות, העומדות ממעל לכל הודאיות שבעולם, בגודל עז רעננותן, במעמקי הנשמה היחידית, השואבת את לשד חייה על ידי צירוף הקיבוציות הכללית, שהיא מקבלת את שפעה מיסוד ההויה כולה, שחכמת אלהים שופכת עליה תמיד את רוחה, בחזון ובפועל. צדיקים, חכמים, גבורים, נאים, עשירים ושליטים, לא יתפרדו עוד במהותם, כי אם כולם יחד ימציאו את התמצית העולה מהופעת כולם יחד, על כל הרכוש החיצוני והפנימי שבחיים, שעצם החיים מתהוה מהם ומתעשר ומתמזג על ידם. העז הנמצא בכח החיים העליונים, המגלה את כשרונו בתור נצוצות פזורים, בכל בעל כשרון ובכל פלוגה לאומית ומפלגתית, יגלה על ידי אור הרצון בכל כללותו, והכללות תופיע באורה השלם, שכל הפרטים ברוב עשרם הם כלולים בה בפועל, ובכל תנועת רוח קלה עולמות מלאים נוצרים ומתפתחים, מחוללים ומולידים ברב תעצומות.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10. קובץ א' – קנ – השפעת הרצון על המציאות</w:t>
      </w:r>
    </w:p>
    <w:p>
      <w:pPr>
        <w:spacing w:after="120" w:line="288" w:lineRule="auto"/>
        <w:jc w:val="right"/>
      </w:pPr>
      <w:r>
        <w:rPr>
          <w:rFonts w:ascii="David" w:hAnsi="David"/>
          <w:b w:val="0"/>
          <w:i w:val="0"/>
          <w:color w:val="212529"/>
          <w:sz w:val="23"/>
          <w:rtl w:val="1"/>
          <w:rFonts w:cs="David" w:ascii="David" w:hAnsi="David"/>
        </w:rPr>
        <w:t>כמה רוממה היא, כמה אמת ושירה כמוסה היא, המחשבה הרזית, שהאדם מצד כחו הרוחני הוא פועל על כל ההויה כולה. אור החיים שבתוך החפץ החפשי, שיוכל להתעלות ע"י בחירת הטוב, בעז גבורה וחכמה נשאה לחוג נעלה מאד, אין די מקום לצמצם את ערכו. מה נהדרה היא ההשקפה המוסרית, היוצאת מצורה אחראית גדולה כזאת, אחריות של ההויה כולה, של כל העולמות, שהנם בידו של אדם להרבות בהן חן ואור, חיים שמחה וכבוד, כשהוא הולך בדרך ישרה, כשהוא מתחזק ומתאזר בגבורה טהורה לכבוש לפניו דרכי חיים טובים ונערצים, והוא הולך ומתעלה מחיל אל חיל. ובידו להכאיב בהם כל חלקה טובה, בהשפילו את נפשו, בהשחיתו את דרכיו, ובהחשיכו את אורו הרוחני, בהשביתו את טהרו המוסרי. הפסגה הרוממה המוסרית הזאת, הבנויה על פי חשבונו של עולם, גדול ונהדר זה, היא מעדנת את הנפש בהופעתה, עד אשר לא תוכל כלל להשפל, היא משתגבת בחומות ומגדלים של כל ההויה כולה, של כל המציאות, של כל נצחם והודם של כל העולמים, להשמר על ידם מכל רע. איך זה תוכל תכונת הרע להתרומם לקחת חלק בחיי האדם ובמעשהו, כשחשבון נשא ומרומם כזה ערוך לפניו. אמנם ההשחתה המוסרית הקודמת תוכל לעצם את העין עד אשר לא תעצר כח כלל לראות את האור הבהיר של חשבון עולמי זה, האוזן תוכל להיות ערלה ע"י טמטומי החטאים, עד אשר לא תקשיב כלל את קול אלהים הקורא בכח מתוך ההצעה המוסרית הנשאה הזאת, החובקת מלא עולמי עד. אבל אך רעיון טוב לשוב להתקדש להטהר מכל חטא יעלה על לבו של האדם, והעין נפקחת והאוזן מתפתחת מערלתה, וקול אלהים בכח קורא אל האדם מכל מלא עולמים להעלות מעל משכני אופל, ולהתרומם באותה ההתרוממות הרוחנית הגדולה, הנאותה לפי גודל האחריות של כל ההויה כולה, המוצעת לפניו.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11. קובץ א' – תתס – השפעת רצון האדם על המציאות</w:t>
      </w:r>
    </w:p>
    <w:p>
      <w:pPr>
        <w:spacing w:after="120" w:line="288" w:lineRule="auto"/>
        <w:jc w:val="right"/>
      </w:pPr>
      <w:r>
        <w:rPr>
          <w:rFonts w:ascii="David" w:hAnsi="David"/>
          <w:b w:val="0"/>
          <w:i w:val="0"/>
          <w:color w:val="212529"/>
          <w:sz w:val="23"/>
          <w:rtl w:val="1"/>
          <w:rFonts w:cs="David" w:ascii="David" w:hAnsi="David"/>
        </w:rPr>
        <w:t>ההתגלות על דבר גודל ערכו של האדם, על השפעתו הגדולה בשפעת החיים שלו, בגודל רוחו, ברצונו והופעת שכלו על ההויה, על כל היש, זאת היא חטיבה מיוחד לישראל. רחוק רחוק מאד הוא העולם כולו מהכרה זו. הכל חושבים, שהאדם ביחש למציאות הוא רק פסיבי, מושפע אבל לא משפיע. אבל הקטנה זו אין לה כל ערך באמת. ודאי שההארה הרוחנית של סגולת הרוחניות ההויתית של עצמיות המציאות קשורה היא הרבה עם הידיעה בעצמה. כל מה שהאדם יודע יותר את ערכו ככה ערכו באמת גדול הוא, וכל מה שיכיר יותר בשפעת החיים, ששדרות ההויה השונות מקבלות על-ידי ההויה המרכזית שלו ככה תגדל עצמותה של ההשפעה זו. מובן הדבר שידיעה כזאת אי-אפשר לה שתהיה רק ידיעה גרידא. מהות החיים, הרצון, וההתמשכות הנשמתית, צריכים להתקשר בקישור אורגני בידיעה זו. וקישור זה צריך שיתהוה על-פי סגולה היסתורית ארוכה, וזה הוא אחד מהדרכים שכנסת ישראל היא מצויינת בהם. ההתגברות הנשמתית עד כדי ההפעלה על ההויה, אל הפועל יצאה בישראל ביחוד. המוסר הישראלי הוא לא רק מוסר אינדווידואלי, ולא גם רק משפחתי ולאומי, ולא גם רק אנושי כללי, אף-על-פי שהכל כלול בו, אבל בעקרו הוא אלהי, תורת ד' בורא עולם, תורה שהיא המשכה של היצירה, לא פחות מזה. גדולת הכרה זו היא מורשת ישראל מעולם, והיא גאותם ועזם עדי עד.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12. קובץ ד' – צז – כח הרצון</w:t>
      </w:r>
    </w:p>
    <w:p>
      <w:pPr>
        <w:spacing w:after="120" w:line="288" w:lineRule="auto"/>
        <w:jc w:val="right"/>
      </w:pPr>
      <w:r>
        <w:rPr>
          <w:rFonts w:ascii="David" w:hAnsi="David"/>
          <w:b w:val="0"/>
          <w:i w:val="0"/>
          <w:color w:val="212529"/>
          <w:sz w:val="23"/>
          <w:rtl w:val="1"/>
          <w:rFonts w:cs="David" w:ascii="David" w:hAnsi="David"/>
        </w:rPr>
        <w:t>כשמשתחררים מכל דמיון מהבל, הנותן אסוריו על השכל החפשי, משערים נאמנה את אחדות החיים, ואת פעולתו של הכח המרכזי של החיים, פעולת הרצון, שהוא היסוד המניע את כל גלגלי החיים, והאוצר הגדול של הרצון, הספון בנשמת האדם, כמה מכריע הוא, וכמה אחוז הוא עם הערך הכללי של החיים. כמה פשוט הוא הדבר, שבעייית רצונו של אדם, כל הברואים מתעלים, ובשפלותו כולם נשפלים, האחריות המוסרית הקוסמית הרזית הזאת כמה פשוטה ישרה וטבעית היא. צריכים רק שלא להיות נבעת מגודל אור האמונה, ההולך ונשפע על ידי חשבונו של עולם ברור זה. אז מתברר החשבון והולך, והבסיס המוסרי של החיים הפרטיים, החברתיים, הכלכליים והדתיים, הזמניים והעולמיים, הולך ומתחזק, מסתעף יפה לענפיו, ומתאחד באחדות מתאימה עם שרשו. הרצון והבעתו, הגלותו על ידי מעשים, על ידי ביטויים, על ידי רגשות, על ידי ציורים ואמונות, כמה אדיריות יש בו, כמה כח ספוג בו, כמה יופי כלול בו, וכמה אמת הוא אוצר, ההולך ומתברר, כפי המדה שכל האמצעיים, המעשיים והמוסריים, הצריכים להגשמתו, הם מזדווגים עמו, גבורה, אמונה, תפלה, הכרה והרגשה, סילול מסלה לחיים מתאימים אל האידיאלים היותר מזהירים, שמסתייע על ידי כל אוצרות מחמדים גנוזי הרוח של האדם בגדלו, כשהכל מתחבר ביחד, הולכת היא גבורת האמת קוממיות, מתאדרת היא ומתגדלת, מעטרת את החיים, ומכבשת אותם, מסדרת את עבודתם, ומכוונת את שאיפתם ברוח ובהתגלמות. ברכו ד' מלאכיו, עושי דברו לשמוע בקול דברו, רז שמלאכי השרת משתמשים בו הוא נעשה ונשמע, והקדמת נעשה לנשמע, מי גילה רז זה לבני, רז שמלאכי השרת משתמשים בו, אמר הקב"ה בשעה שהקדימו ישראל נעשה לנשמע. משוחרר הוא השכל המעשי, המתאחד עם בינת הלב המקורית, החפשית והרחבה, מכל כבל של שכל עיוני, שהדמיון ההולי מתעלל בו כחפצו, וסוף מעשה במחשבה תחלה.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13. קובץ ח' – סב – חשיבות המחשבה</w:t>
      </w:r>
    </w:p>
    <w:p>
      <w:pPr>
        <w:spacing w:after="120" w:line="288" w:lineRule="auto"/>
        <w:jc w:val="right"/>
      </w:pPr>
      <w:r>
        <w:rPr>
          <w:rFonts w:ascii="David" w:hAnsi="David"/>
          <w:b w:val="0"/>
          <w:i w:val="0"/>
          <w:color w:val="212529"/>
          <w:sz w:val="23"/>
          <w:rtl w:val="1"/>
          <w:rFonts w:cs="David" w:ascii="David" w:hAnsi="David"/>
        </w:rPr>
        <w:t>רגילות גדולה צריכים להתרגל, כדי להרגיש את עוצם כח החיים והישות של הכח המחשבתי, להכיר את העיזוז של הרעיון ואת השלטת החיים וחוסן המציאות של המחשבה, ולהבין על-פיה של הכרה זו, שכל מה שהמחשבה מתרוממת, מתעדנת ומתצחצחת, הרי האדם והעולם מתרוממים, מתעדנים ומתצחצחים. וכל צדדי המציאות הם תמיד למטה מכח המחשבה, עליותם וירידותם תלויים הם בעליתו וירידתו של הכח המחשבתי של האדם. ומזה יבא האדם להכיר את האושר הגדול שהוא מביא לעצמו ולעולם ע"י האלהיות של המחשבה. המחשבה הקשורה בהציור האלהי היא המחשבה היותר מעודנה, יותר עזיזה, גבוהה וחסינה שבעולם, ועז תקפה נותן הוא חוסן ועז לכל המפעלים. התנועות, ההוייות והחיים, כל הלימודים והחינוכים שבעולם, אינם כי אם כלים מכשירים את הכח המחשבתי שיהיה היוצא אל הפועל תדיר, במעמדו היותר עליון דהיינו הציור האלהי.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14. קובץ ח – קעב – תיקון הרצון</w:t>
      </w:r>
    </w:p>
    <w:p>
      <w:pPr>
        <w:spacing w:after="120" w:line="288" w:lineRule="auto"/>
        <w:jc w:val="right"/>
      </w:pPr>
      <w:r>
        <w:rPr>
          <w:rFonts w:ascii="David" w:hAnsi="David"/>
          <w:b w:val="0"/>
          <w:i w:val="0"/>
          <w:color w:val="212529"/>
          <w:sz w:val="23"/>
          <w:rtl w:val="1"/>
          <w:rFonts w:cs="David" w:ascii="David" w:hAnsi="David"/>
        </w:rPr>
        <w:t>כח היצירה וההנהגה העולמית יצאה אל הפועל בתכלית השלמות, כל אשר עשה אלהים הוא טוב מאד. אמנם רק חלק קטן עומד הוא מחוסר תיקון, שלכאורה הרי הוא כלא נחשב לגבי כל המעשה הגדול אשר עשה ד', ובאמת בהשלמתו תלויה היא השתלמות כל היצור כולו. החלק הקטן הזה הוא הנפש האנושית בצורתה הרצונית ובחיקויי רוחניותה. חלק זה מסור הוא לאדם לתקנו ולהשלים בו את היצור כולו. נוצר האדם להשלים את מלכות שמים שהיא מופיעה בכל היש בהדר גאונה, והולכת היא ומשתפלת בהעולמים המעשיים, בתהומות מאד עמוקים, בירידות מאד חשוכים. וברצונו הטוב והאיתן של האדם, שיצא אל הפועל בהיותו מתעלה להיות אוחז במשטר האלהי בהמון עולמים - שבפליאות נוראות נתגלה ע"י הבהקת אורם של אדירי הקודש שבדורות הקדמונים, ויצאה במלא יקרתה בהתגלות האלהית שבאור התורה ונשמת ישראל הפרטית והכללית, בין כל עמי הארץ - בכח חסון זה יתקן האדם ויעלה את החלק הירוד שבמלכות האצילות האלהית, שירדה להיות מנהגת עולמי עד, בצורתם המוקצבה. ובזה יקשור נזר ועטרה למלכות שדי בכל העולמים כולם, והמגמה היצירתית תצא אל הפועל בכל יפעת אידיאליה, מראשית המחשבה עד סוף המעשה כולו אומר כבוד. ומזה יסתכל האדם מה רבה היא האחריות של מעמדו המוסרי, ויראה מה בין צדיק לרשע, ובין עובד אלהים לאשר לא עבדו.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15. קובץ ג' – צה – מצבו הרוחני של האדם משפיע על המציאות כולה</w:t>
      </w:r>
    </w:p>
    <w:p>
      <w:pPr>
        <w:spacing w:after="120" w:line="288" w:lineRule="auto"/>
        <w:jc w:val="right"/>
      </w:pPr>
      <w:r>
        <w:rPr>
          <w:rFonts w:ascii="David" w:hAnsi="David"/>
          <w:b w:val="0"/>
          <w:i w:val="0"/>
          <w:color w:val="212529"/>
          <w:sz w:val="23"/>
          <w:rtl w:val="1"/>
          <w:rFonts w:cs="David" w:ascii="David" w:hAnsi="David"/>
        </w:rPr>
        <w:t>כשאנחנו אומרים, שהאדם לא לבד שהוא מושפע מהעולם כולו, אלא הוא משפיע עליו, והשפעתו היא השפעה כבירה עצמית, כללית ורוחנית חיובית, כלומר לא רק אותה ההשפעה החלקית, שאנו רואים שהאדם מכריח כחות הטבע להשתמש לרצונו, הקיטור, האש, המים, החשמל, וכאלה עושים דברו, כי כל זה הוא רק בחלק מוגבל ושטחי, כי אם העצמיות אשר להעולם, בכל מילואה ובכל הקיפה, מתיחשת אליו יחש של שעבוד ושל קבלת השפעה, ככה תאמר תורת הרזים, ובהיותנו אומרים ככה, הרינו גוזרים לומר שיש מזיגה עצמית בין הנשמתיות שהיא פועלת בעולם כולו לנשמיותו של האדם. וכשאנו אומרים, שהאדם בהתעלותו, כשרואים ששם ד' נקרא עליו, יראים ממנו, שבעלי חיים וכחות הטבע מוכנים לעבדו, עם אבני השדה בריתך וחית השדה השלמה לך, כשבני אדם פראים חזקי מצח נכנעים מפני הוד אצילות שבנשמה מלאה חכמת אלהים, וכבוד מוסר שדי ויראת שמים, הכל מוליך אותנו למקום אחד, שלא יש נשמה בודדת, גרגרית, גדועה, בהויה כולה, אלא הכל מחובר משורג וארוג. וכשהגודל מתבלט, הניצוצות הקטנים מתלבים, מרגישים הרגשה טמירית מעצמיותם, שיש כאן נשגב ונערץ. אם לא היו בקרבם קוים יחושיים להנשגב והנערץ, לא היו מרגישים כלום. אין אנו לפי זה דנים לומר, שנשמת הבהמה כלה היא לגמרי ולא שאור החיים, שבדומם הוא נרדם, ובצומח ניעור קצת, ובחי יותר מעט, הוא דבר קרוע מגודל הכל, אלא הכל הולך ומצטרף, ועץ החיים גדול ונשגב הוא עפיה שפיר ואנבה שגיא תחתוהי תטלל חיות ברא וצפרי שמיא הגלגל הגדול של החיים, של האושר והטוב, זרוע הוא על כל גדותיו כוכבים מאירים גדולים וקטנים, לרבי רבבות אין קץ, וסדר נעלה ומשטר ויחס נפלא ביניהם נמצא החכמה הגדולה שזקוקים אנו לגדולה מוחלטת, שהוד אלהים מיוחס לנו. הוא כולל את הכל, והיחס בכל ערכיו, בחבתו, בהערצתו, בחידור הבנתו, בהתפעלות החיים הרוחניים מיוקר ערכו שלמעלה מכל הגה של ערך שמתבטא בתפארת של עבודת שמים, של יראה ושל אהבה, של סילוד ושל חרדה, לכל מה ששם ד' נקרא עליו, הכל עולה בסדר שלם ומחוטב.</w:t>
      </w:r>
    </w:p>
    <w:p>
      <w:pPr>
        <w:spacing w:after="120" w:line="288" w:lineRule="auto"/>
        <w:jc w:val="right"/>
      </w:pPr>
      <w:r>
        <w:rPr>
          <w:rFonts w:ascii="David" w:hAnsi="David"/>
          <w:b w:val="0"/>
          <w:i w:val="0"/>
          <w:color w:val="212529"/>
          <w:sz w:val="23"/>
          <w:rtl w:val="1"/>
          <w:rFonts w:cs="David" w:ascii="David" w:hAnsi="David"/>
        </w:rPr>
        <w:t>עיקר התיקון הוא עילוי הרצון – ונושאי תשובה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16. קובץ א' – תשצ – משמעות הרצון</w:t>
      </w:r>
    </w:p>
    <w:p>
      <w:pPr>
        <w:spacing w:after="120" w:line="288" w:lineRule="auto"/>
        <w:jc w:val="right"/>
      </w:pPr>
      <w:r>
        <w:rPr>
          <w:rFonts w:ascii="David" w:hAnsi="David"/>
          <w:b w:val="0"/>
          <w:i w:val="0"/>
          <w:color w:val="212529"/>
          <w:sz w:val="23"/>
          <w:rtl w:val="1"/>
          <w:rFonts w:cs="David" w:ascii="David" w:hAnsi="David"/>
        </w:rPr>
        <w:t>מכירים אנו את הרצון הטוב ליסוד ההויה, והמציאות כולה היא מיוסדת על תמציתו, מתגלה יסוד עולם זה ברצונו של אדם, השפעתו מתגדלת כל מה שהוא מפתחו יותר. אותו הטוב הרצוני, המונח בעומק אמונת ד', זהו הגרעין שהכל צומח ממנו, שרשיו, גזעו, ענפיו, עליו ציציו ופריו, הנם המעשים, והתורות, הם הם המרבים כלים להוסיף לשד חיים לכל ההויה כולה, לכל הנשמות, ולכל המעשים. נקודת הצדקות שבכל לב היא מכון החיים ויסוד קיום העולמים. וכשהנקודה משתלמת בלב יחידי סגולה, עד שהיא מתרחבת על כל המאויים, ומתעטרת בכל שטח המדע והדמיון של הנפש, זהו באמת האדם היסודי, שכל טוב העולם בידו, ואור ד' לאמץ כח החיים של כל היקום על ידו מופיע. והקב"ה קרא ליעקב אל, שנאמר ויקרא לו אל, ומי קראו כך אלהי ישראל. כל דבור היוצא מנקודת הטוב של הרצון, שהמוסר האלהי שרוי בו, לפי עומק אמתתו, לפי גודל התפשטותו במעשים, ולפי רום הכרתו בשכל, כך הוא יוצר ופועל. משך החיים של ההויה, יצירת ברואים, עגלא תלתא, וגברא, הנם באים על ידי התעלות החפץ של קדושת נקודת הרצון לרום גבהו. הלימורים הרזיים, דבספר יצירה, עוזרים הם לבסס את הרצון, להוציא כלי למעשהו.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17. קובץ ג ' – נא – העצבות האושר והרצון</w:t>
      </w:r>
    </w:p>
    <w:p>
      <w:pPr>
        <w:spacing w:after="120" w:line="288" w:lineRule="auto"/>
        <w:jc w:val="right"/>
      </w:pPr>
      <w:r>
        <w:rPr>
          <w:rFonts w:ascii="David" w:hAnsi="David"/>
          <w:b w:val="0"/>
          <w:i w:val="0"/>
          <w:color w:val="212529"/>
          <w:sz w:val="23"/>
          <w:rtl w:val="1"/>
          <w:rFonts w:cs="David" w:ascii="David" w:hAnsi="David"/>
        </w:rPr>
        <w:t>שנואה היא העצבות, מפני שהיא נובעת ממקור היותר משחת שבדעות וברגשות. הידיעה, שהאדם בהתגלותו בתור בעל רצון, אופיו משתלם כולו בנקודת רצונו דוקא, האושר שלו הוא רצון טוב, כל קוי האושר וההצלחות הרוממות, שלב כל אדם כל כך עורג להם, אינם כי אם תולדות מנקודת חיים מלאים זו, נקודת הרצון הטוב הקדוש והבהיר,ובתוכן זה דומה האדם בחופשו ליוצרו, ליוצר כל, בחפצו המקיף והחפשי מכל מועקה, כשידיעה זו מתבררת, מיד מוצא האדם את עצמו מלא חדוה, מסולק מכל עצבות. הוא מכיר שהוא אינו צריך כי אם לאמץ את רצונו לטוב, וזה מסור בידו בכל עת ורגע, ותיכף כשרצונו מתעלה, הרי הוא מתעלה, וכל הספירות העולמיות התלויות בו מתעלות עמו. ואיך לא יהיה האדם מלא תמיד עז וחדוה, אם טובת הטובות, עושר העשירות, הצלחת ההצלחות, מסור ונתון בידו, והוא מושל בכל המכמנים הנפלאים האצורים באוצר נחמד ושמן זה. המחשבה שהאושר תלוי במה שהוא חוץ ליכלתו של האדם, ממה שהוא חוץ להוייתו, וחוץ לרצונו, מחשבת פגול הוא, רשעות וסכלות היא מרופדת. והיא מעוררת את כל התכונות השפלות וכל המדות הרעות שביסוד הרשעה, שכחת ד' וטובו, אורו וישעו, חכמתו חסדו וגבורתו. על כן ישרי לב שמחים תמיד, שמחו בד' וגילו צדיקים והרנינו כל ישרי לב.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18. קובץ ד' – עז – כח הרצון</w:t>
      </w:r>
    </w:p>
    <w:p>
      <w:pPr>
        <w:spacing w:after="120" w:line="288" w:lineRule="auto"/>
        <w:jc w:val="right"/>
      </w:pPr>
      <w:r>
        <w:rPr>
          <w:rFonts w:ascii="David" w:hAnsi="David"/>
          <w:b w:val="0"/>
          <w:i w:val="0"/>
          <w:color w:val="212529"/>
          <w:sz w:val="23"/>
          <w:rtl w:val="1"/>
          <w:rFonts w:cs="David" w:ascii="David" w:hAnsi="David"/>
        </w:rPr>
        <w:t>יבא האדם לידי הכרה עמוקה במהות רצונו, בעומק החיים שלו, בדרך שיגובו וקדושתו, ובנוראותה של הסכנה האורבת לו, כשיטה מהמליה. והרצון, במלא המובן, איננו הרצון המפורט, על איזה דבר מעשה וענין מיוחד, אלא הרצון הכללי, הסכמת החיים, הנובעת מעצם מהות החיים, הצומת, ששם מתקשר הכל, כל החזיונות, הרעיונות, החפצים והדמיונות. וכח זה זורם והולך הוא, שוטף ומתרומם, מכה גלים ומשלח פלגים בלא הרף, וכשכח זה זקוק הוא, בהיר ומלא יושר, כל מה ששופע וזורם הכל ישר וטוב הוא, המאויים הגלויים והנסתרים הכל נכבד ומרומם ערך. וכשהוא מעוכר, כל מה שהוא מחולל משפעיו, הכל הוא רשע ועול, הכל נמאס ומעוות. ערך החיים האידיאליים הם מותנים הרבה יותר מהשפעים התדיריים הללו, ממה שהם מותנים מערכי המעשים, שהם רק ל רקים מתגלים. הלב המלא אור קודש, שלום, יושר ומוסר, בטהרה פנימית בעומק תמותו, הוא אוצר של חיים, שכשהוא לעצמו אין ערוך לסגולתו, לא יערכנהו כל הון עתק. ועילוי הרצון, זיקוקו, הקבעתו בקביעות עליונה מאירה, שיהיה ערך החיים העליון קבוע תדיר בו, דורש הוא חיים רצוניים, מלאים אורה אלהית. זאת היא מגמתה של עבודת התפלה, יסוד העבודה הלבית, מי יוכל להגיע עד מרום ערכה. התפלה היא מסכמת את החיים כולם, בכל כללותם, בכל עומק עצמות טבעיותם, אל הסכום המרומם, של אוצר הטוהר העליון, הצמאון האלהי המובע על ידה, הגעגועים ההומים לזוהר הצחצחות הנשמתיות, החפיצה הפנימית להתעלות, להשאב בחיי חיי מקור חי כל חיי העולמים, בסקירת עוזם וכבודם, בהבחנת הערצתם הבלי גבולית, בהתנפלות פנימית, לעומת כל קוצר יד, המונע את ההתגשמות של קדושת החיים והמוסר המואר על ידי האבוקה האלהית בתכלית שלמותם, העליזה הפנימית החודרת, על האור האלהי השלם, המעיך המלא עדני עד ותענוגים עזיזים טהורים נשגבים וקדושים באין קץ, התפשטות החשק, במיזוג הגבורה העליונה, להעדין את כל היקום, למלא חסד אורה ושמחה את כל היש, לרומם את כל השפל, להקים את כל הכושל. חיי הטוב, היושר והטוהר למעלה מכל מדה, מופעים על ידי הצינורות, מרווי האורה של הנוכחיות האלהית, באים לשכלולם על ידי התפלה ההגונה, והיא היא ממטרותיה העליונות, העלאת הרצון, האישי והעולמי הכרוך עמו, לאחדות השלמה, לקודש ד', קדוש ישראל.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19. קובץ ז – מג – עילוי הרצון ועילוי העולם</w:t>
      </w:r>
    </w:p>
    <w:p>
      <w:pPr>
        <w:spacing w:after="120" w:line="288" w:lineRule="auto"/>
        <w:jc w:val="right"/>
      </w:pPr>
      <w:r>
        <w:rPr>
          <w:rFonts w:ascii="David" w:hAnsi="David"/>
          <w:b w:val="0"/>
          <w:i w:val="0"/>
          <w:color w:val="212529"/>
          <w:sz w:val="23"/>
          <w:rtl w:val="1"/>
          <w:rFonts w:cs="David" w:ascii="David" w:hAnsi="David"/>
        </w:rPr>
        <w:t>עילוי העולם בנקודת הרצון הפנימית הוא תלוי, בהעדינות של המבוקש הכללי המגמתי של החיים המעשים והעלילות, שהם האמצעיים לחיים, הם ממלאים את השטח החיצוני של החיים. ויכולים הם לבא מתוך רצון עכור ומזוהם, ואז הם בתכלית הקלקול והתיעוב, והם מאבדים את העולם, מרבים בו רשעה ומשטמה, מלחמות ופרעות, והעולם הולך ומתמוגג בעניותו הרוחנית והחמרית. והם יכולים גם כן לבא מתוך רצון עדין, קדוש וטהור, ואז הם מכובדים ומפוארים, וגוררים אחריהם תיקון עולם מלא, ומצב נשמתי מרומם ונשגב. כל האור העתיד, הופעת כבוד ד' בעולם, תגלה את העוז לשבר את הנקודה המבלת בין עומק רע לעומק טוב, תכניס תחת החפץ הרע והשפל, חפץ טוב ומרומם, והחמץ העולמי יהפך למצה. ואותו הקנה, של חית קנה, המשתמש בכחו הספרותי לרועץ, להמם את החברה, ולבצר את מקלטי הרשעה, יכרת ממנו חלקו הירוד, המשתפל לאותן התהומות האפלים, ויתקדש להראות בכחו את מה שראוי להראות בעולם, שהאדם העשוי בצלם אלהים חי בו. ואותו הקנה שהעלה שרטון וכרך גדול שברומי עליו הוא בנוי, שלקח עוצם כחו מפני הירידה הישראלית, אשר באה מאז הוגלם החפץ לנטיה החצונית של ההתהדרות הגויית, ביום שנשא שלמה את בת פרעה, גער חית קנה, ויאמר, הנה, ראשון לציון הנה הנם ולירושלים מבשר אתן.</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20. קובץ ח' – קפו – רצון</w:t>
      </w:r>
    </w:p>
    <w:p>
      <w:pPr>
        <w:spacing w:after="120" w:line="288" w:lineRule="auto"/>
        <w:jc w:val="right"/>
      </w:pPr>
      <w:r>
        <w:rPr>
          <w:rFonts w:ascii="David" w:hAnsi="David"/>
          <w:b w:val="0"/>
          <w:i w:val="0"/>
          <w:color w:val="212529"/>
          <w:sz w:val="23"/>
          <w:rtl w:val="1"/>
          <w:rFonts w:cs="David" w:ascii="David" w:hAnsi="David"/>
        </w:rPr>
        <w:t>הישרות הטהורה אומרת, שכל עמל המדע צריך שיהיה מכוון אל היסוד האידיאלי לתן לרצון האנושי את הפנים היותר טהורים הראוים לו, לעדן את הרצון, לאמצו, לקדשו, לטהרו, להרגילו בחנוכים שונים שתהיה שאיפתו תמיד רוממה ושגיבה. יתעסקו המדעים איך להוציא מן הכח אל הפועל את כל הפרטים, שהרצונות הטובים והישרים השולטים בעולם שואפים אליהם, והם הם כל צרכי החיים ההגונים החמריים והרוחנים, אבל מרום פסגת מטרתם הכללית צריך להיות עדינותו של הרצון עצמו, בהירותו השכלית של הרצון והתאדליות עצמיותו. ואוי לה לאנושיות כולה כשהיא סרה מדרך הישרה, ותחת ליסד את המרכז של כל ההשלמות על הבסיס של עלוי הרצון תניח את הרצון עצמו בגסותו, בלא עבוד ועלוי. וכל עמלה יהיה רק למלא את התאוות הרצוניות. שהן זורמות כנחל גפרית וכל מיני גיהנם שולטין בהן. אז נופלת היא אנושיו בכללותה ברשתה הנורא והמכוער של זוהמת עבודה זרה, אשר דם ירדפנה. וממעמקים תקרא אל אל אלהי אמת, לשוב אל התכונה הקדושה של יסוד ההשתדלות הכללית לעלוי הרצון, ואז תקרא וד' יענה תשוע ויאמר הנני, כי קרוב ד' לכל קוראיו לכל אשר יקראוהו באמת. וזהו כל יסוד התשובה: התעלות הרצון והשתנותו לטובה, לצאת מחושך לאור ומעמק עכור לפתח תקוה. ועמי תלואים למשובתי, שובה משובה ישראל, שובה ישראל עד ד' אלהיך.</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21. קובץ ח – קצח</w:t>
      </w:r>
    </w:p>
    <w:p>
      <w:pPr>
        <w:spacing w:after="120" w:line="288" w:lineRule="auto"/>
        <w:jc w:val="right"/>
      </w:pPr>
      <w:r>
        <w:rPr>
          <w:rFonts w:ascii="David" w:hAnsi="David"/>
          <w:b w:val="0"/>
          <w:i w:val="0"/>
          <w:color w:val="212529"/>
          <w:sz w:val="23"/>
          <w:rtl w:val="1"/>
          <w:rFonts w:cs="David" w:ascii="David" w:hAnsi="David"/>
        </w:rPr>
        <w:t>הננו נזרעים זרע אדם וזרע בהמה. כל הנטיות, אפילו הטובות, שאינן עוברות את הגבול של חיי החברה ושל חיי היחיד החמריים, ומושגי המוסר המקושרים רק בתוכן ההוה הזמני, הנם עומדים רק בגבול הנפש הבהמית של האדם. ואין הצורה הפנימית, מהתוכן העצמי של האדם, מתגלה כ"א ע"י צלם האלהים שבו, האצור כנקודה התוכית של יראת ד' שהיא סגולת ישראל. מתוך הנקודה הפנימית הזאת מסתעפים כחות רבים, שהם משמשים לכל מכשירי החיים כולם. מפני שהם כולם צעדים ושלבים לעלות היחיד והצבור על ידם אל אותו רום עולמים. שהנקודה העליונה הזאת. פנת יקרת של כל חמדה, נקודת יראת ד' הטהורה עולה שמה, ומעלה עמה את כל הקשורים בה בקשר של אמת. כל מקום שאין האור של הנקודה התוכית הזאת מגיע שמה, כל מקום שאין הקריאה בשם ד' באמת ובצדקה נשמעת. אין שם חיים פנימיים. חיי אדם באמת. כי אם חיי בהמה שוררים שם כל התקונים היותר טובים. שאפשר לתקן בחיי החברה, אפילו על פי התכונה היותר מלאה שויון ויושר. לא יוכלו להביא את האדם להצלחתו. אמת הדבר. כי המכשולים שבדרכי חיי החברה, בשעה שהרשעה מושלת בגאותה, הם ודאי מכשולים ג"כ על הדרך של השלמות האמתית, וההצלחה העצמית של האדם ג"כ לוקה היא על ידם אבל לא בתקוני חיי החברה החצוניים יתוקן האדם האדם צריך תקון פנימי. וזה יהיה קנוי לו ע"י נקודת יראת ד' בעוצם טהרתה, שהיא תשפיע מאורה על כל היושר החברתי. שהוא משוער ג"כ ע"פ התכונה הבהמית של האדם. אדם ובהמה תושיע 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22. עין איה / שבת ב / פרק שנים עשר / כח</w:t>
      </w:r>
    </w:p>
    <w:p>
      <w:pPr>
        <w:spacing w:after="120" w:line="288" w:lineRule="auto"/>
        <w:jc w:val="right"/>
      </w:pPr>
      <w:r>
        <w:rPr>
          <w:rFonts w:ascii="David" w:hAnsi="David"/>
          <w:b w:val="0"/>
          <w:i w:val="0"/>
          <w:color w:val="212529"/>
          <w:sz w:val="23"/>
          <w:rtl w:val="1"/>
          <w:rFonts w:cs="David" w:ascii="David" w:hAnsi="David"/>
        </w:rPr>
        <w:t>ומאי טעמא מהדר תגיה דקו"ף לגבי רי"ש, אמר הקב"ה, אם חוזר בו אני קושר לו כתר כמותי. חק עולם שם הקב"ה ביסוד ההויה, שהטוב הנועד מוכרח להשתלם מכחם של כל המעשים כולם. ובשביל כך כח נפלא יש בכל מעשה אשר יעשה האדם, למרות מה שהבחירה היא בידו של האדם, ויכול הוא גם כן לעשות מעשי רשע נוראים, בכל זאת כל המעשים כולם והשפעותיהם היותר רעות, הנן רעות ביחש לכללות ההויה רק עם קשר של תנאי, דהיינו כל זמן שהאדם עצמו איננו משנה את האופי שלו מרעה לטובה. אבל אם האדם חוזר בו, ומגמת פניו הוא שם מעתה אל הטוב, אז יש קשר נפלא עם כל היש לכל המעשים כולם, גם אלה אשר כבר עשה, עם כל היותם לשעתם בתכלית הרוע, שהם ישובו ויתחברו עם גורמים רבים, המוכנים בכללה של ההויה כולה, להוציא מכולם מגמות טובות ורצויות מאד, כפי הכיוון של הקודש העליון, של מחשבתו של יוצר בראשית ברוך הוא, אשר הכל ברא לכבודו 1, למטרה היותר טובה קדושה ומפוארה, שהמגמה הכללית המקודשת היא נזר הבריאה, כתרה ועטרתה. ומתוך שפעת הקודש העליונה, פונה נזר קדושה גם כלפי כל הרשעה, להחזיר אותה ואת כל מפעליה לתכלית הפאר והכבוד, התיקון הכללי והמטרה הרוממה בתפארת קדשה. ומ"ט מהדר תגיה דקו"ף, קדוש, לגבי רי"ש, רשע, אמר הקב"ה, אם חוזר בו אני קושר לו כתר. הנה הכתר העליון, המגמה הקדושה העולה מכל המציאות כולה על פי מחשבתו של אל דעות, תצא אל הפועל גם מתוך כל המעשים היותר רשעיים. אם רק האיש הרשע חוזר בו ומשנה את אופיו כולו לטובה, אני קושר לו כתר כמותי.</w:t>
      </w:r>
    </w:p>
    <w:p>
      <w:pPr>
        <w:spacing w:after="120" w:line="288" w:lineRule="auto"/>
        <w:jc w:val="right"/>
      </w:pPr>
      <w:r>
        <w:rPr>
          <w:rFonts w:ascii="David" w:hAnsi="David"/>
          <w:b w:val="0"/>
          <w:i w:val="0"/>
          <w:color w:val="212529"/>
          <w:sz w:val="23"/>
          <w:rtl w:val="1"/>
          <w:rFonts w:cs="David" w:ascii="David" w:hAnsi="David"/>
        </w:rPr>
        <w:t>פרק ד - התשובה הפרטית היחידית והתשובה הכללית הצבורית העולמית, בעולם ובכנסת ישראל</w:t>
      </w:r>
    </w:p>
    <w:p>
      <w:pPr>
        <w:spacing w:after="120" w:line="288" w:lineRule="auto"/>
        <w:jc w:val="right"/>
      </w:pPr>
      <w:r>
        <w:rPr>
          <w:rFonts w:ascii="David" w:hAnsi="David"/>
          <w:b w:val="0"/>
          <w:i w:val="0"/>
          <w:color w:val="212529"/>
          <w:sz w:val="23"/>
          <w:rtl w:val="1"/>
          <w:rFonts w:cs="David" w:ascii="David" w:hAnsi="David"/>
        </w:rPr>
        <w:t>א שוטפים הם זרמי התשובה, הפרטית והכללית, דמיונם כגלי שלהבות שעל גוף השמש, אשר כמלחמת-עד הם מתפרצים ועולים, והם נותנים חיים להמון עולמים וליצורים אין ספורות. אין כח לקלוט את ההמון הרב של הצבעים הרבים אשר לשמש הגדולה הזאת המאירה לעולמים כולם, שמש התשובה, מפני שטפם וריבוים, מפני מהירותם הנפלאה, מפני שהם באים ממקור החיים בעצמם, שהזמן בעצמו הוא רק אחד מהתבניות המצומצמות שלו. הנשמה היחידית והציבורית, העולמית ועולמי-העולמית, כלביאה נוראה צועקת בחבליה לתיקון גמור, למציאות האידיאלית, ואנו חשים את המכאובים והם ממרקים אותנו, כמלח זה שממתיק את הבשר הם ממתיקים את כל מרורותינו. בהגות מלין אי אפשר לנו לבטא את המחשבה רחבת השחקים הזאת, יחודים אנו מיחדים, בשמות אנו מכוונים: נקודה - שמים וארץ חדשים ומלואיהם אצורים שם, אות - ועולמים מתגלים, תבות - ורבבות עולמי עד והמון יצורים, שליו ועלז מלא חדוות אל אלים, מלא שלום ואמת. והנשמה הולכת ומתתקנת.</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ברכות הנישואין, עפ"י ישעיה מג, ז.</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23. אורות התשובה / פרק ה – הכרחיות מציאות התשובה ופעולתה באדם בעולם ובכנסת ישראל / ו</w:t>
      </w:r>
    </w:p>
    <w:p>
      <w:pPr>
        <w:spacing w:after="120" w:line="288" w:lineRule="auto"/>
        <w:jc w:val="right"/>
      </w:pPr>
      <w:r>
        <w:rPr>
          <w:rFonts w:ascii="David" w:hAnsi="David"/>
          <w:b w:val="0"/>
          <w:i w:val="0"/>
          <w:color w:val="212529"/>
          <w:sz w:val="23"/>
          <w:rtl w:val="1"/>
          <w:rFonts w:cs="David" w:ascii="David" w:hAnsi="David"/>
        </w:rPr>
        <w:t>מבלעדי מחשבת התשובה, מנוחתה ובטחונה, לא יוכל האדם למצוא מנוח, והחיים הרוחניים לא יוכלו להתפתח בעולם. החוש המוסרי תובע מהאדם את הצדק והטוב, את השלמות, - והשלמות המוסרית כמה רחוקה היא מהאדם להגשימה בפועל, וכמה כחו חלש לכון מעשיו אל הטוהר של אידיאל הצדק הגמור ! ואיך ישאף אל מה שאיננו ביכלתו כלל? לזאת התשובה היא טבעית לאדם, - והיא משלימתו. אם האדם עלול תמיד למכשול, להיות פוגם בצדק ובמוסר, אין זה פוגם את שלמותו, מאחר שעיקר יסוד השלמות שלו היא העריגה והחפץ הקבוע</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24. אורות התשובה / פרק ו – מציאותה ופעולתה הפנימית של התשובה בעמקי גנזי האדם והעולם וכנסת / ז</w:t>
      </w:r>
    </w:p>
    <w:p>
      <w:pPr>
        <w:spacing w:after="120" w:line="288" w:lineRule="auto"/>
        <w:jc w:val="right"/>
      </w:pPr>
      <w:r>
        <w:rPr>
          <w:rFonts w:ascii="David" w:hAnsi="David"/>
          <w:b w:val="0"/>
          <w:i w:val="0"/>
          <w:color w:val="212529"/>
          <w:sz w:val="23"/>
          <w:rtl w:val="1"/>
          <w:rFonts w:cs="David" w:ascii="David" w:hAnsi="David"/>
        </w:rPr>
        <w:t>ז מתחלת הבריאה ראוי היה טעם העץ להיות גם הוא כטעם פריו. כל האמצעים המחזיקים איזו מגמה רוחנית גבוהה כללית ראוים היו להיות מוחשים בחוש נשמתי באותו הגבה והנעם, שעצם המגמה מורגשת בו כשאנו מציירים אותה. אבל טבע הארץ. התנודדות החיים, ולאות הרוחניות כשהיא נסגרת במסגר הגופניות, גרם שרק טעמו של הפרי, של המגמה האחרונה, האידיאל הראשי, מורגש הוא בנעמו והדרו, אבל העצים הנושאים עליהם את הפרי, עם כל נחיצותם לגדול הפרי, נתעבו ונתגשמו ואבדו את טעמם. זהו חטא הארץ, שבעבורו נתקללה כשנתקלל גם האדם על חטאו. וכל פגם סופו לתקון. ע"כ מובטחים אנו בברור, שיבאו ימים שתשוב הבריאה לקדמותה, וטעם העץ יהיה כטעם הפרי, כי תשוב הארץ מחטאה, וארחות החיים המעשיים לא יהיו גורמים לחוץ בעד הנועם של האור האידיאלי, הנתמך בדרכו ע"י אמצעים הגונים, המחזיקים אותו ומוציאים אותו מן הכח אל הפועל. התשובה עצמה, המזרמת את הרוח הפנימי, אשר נטבע במצולות תהום של ההעדר והפך המגמה האידיאלית ע"י נתינת רוח לרוח הצדק, שנתן בתחלה במועקה, תתן עז. לרוח האידיאלי לחדור בתקפו גם בחלקי כל המכשירים הרבים, ומכולם יוטעם טעמו של הזיו המגמתי, ולא ישא עוד האדם חרפת העצלות בדרך החיים האמתיים.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25. אורות התשובה / פרק ט – ערך הרצון המתגלה ע"י התשובה / א</w:t>
      </w:r>
    </w:p>
    <w:p>
      <w:pPr>
        <w:spacing w:after="120" w:line="288" w:lineRule="auto"/>
        <w:jc w:val="right"/>
      </w:pPr>
      <w:r>
        <w:rPr>
          <w:rFonts w:ascii="David" w:hAnsi="David"/>
          <w:b w:val="0"/>
          <w:i w:val="0"/>
          <w:color w:val="212529"/>
          <w:sz w:val="23"/>
          <w:rtl w:val="1"/>
          <w:rFonts w:cs="David" w:ascii="David" w:hAnsi="David"/>
        </w:rPr>
        <w:t>א קביעות המחשבה של התשובה היא מיסדת את אפיו של האדם על יסוד האצילות, והוא סופג אז תמיד אל תוכו רוח עדין, ומעמידתו היא בזה על הבסיס הרוחני בחיים ובמציאות. התשובה השרויה בלב תמיד, מודאת לאדם את הערך הגדול של החיים הרוחנים, והיסוד הגדול, שהרצון הטוב הוא הכל, וכל הכשרונות שבעולם אינם אלא מלואיו, נעשה תוכן מוטבע בנפשו ע"י אור התשובה הקבוע בו, וממילא חל עליו שפע גדול של רוה"ק בתדירות, ורצון נשגב בקדושה, למעלה מהמדה הקבועה של בני אדם רגילים, הולך ומתגבר בו, והוא בא להכיר את הטוב האמתי של ההצלחה הגמורה שאינה תלויה כ"א באדם עצמו, ולא בשום תנאי חיצוני, והוא רק הרצון הטוב. והצלחה זו היא האושר הגדול מכל אוצרות וסגולות, ורק היא מאשרת את כל העולם ואת כל המציאות. כי הרצון הטוב, השורה בנשמה תדיר, מהפך הוא את כל החיים והמציאות לטובה, ומתוך העין הטובה, שהוא מביט אז על ידה באמתת המציאות, פועל הוא על המציאות ועל ארחות הסבוך שבחיים שיצאו מכלל קלקולם, והכל פורח וחי באושר, מתוך העושר והשובע הנשמתי שברצון הטוב. ותורה זו, שכל שאלות העולמים תלויות רק ברצון הטוב, מתפשטת בעולם ע"י מארי דתיובתא, שתוכן התשובה היא משאת נפשם התדירה, ומתוך כך הולך באמת הרצון ונעשה עדין וטוב, והעולם הולך ומתבסם. הרצון הבא מכחה של התשובה הוא הרצון העמוק של עומק החיים, לא הרצון השטחי שהוא תופס רק את הצדדים הרפים והחיצונים של החיים, כ"א אותו הרצון שהוא הגרעין היותר פנימי ליסוד החיים, והרי היא העצמיות הגמורה של הנשמה. ומתוך שהרצון קבוע לטובה ע"י עומקה של תשובה, נקבע הטוב באמתתה של הנשמה ומהותה, וממילא כל ההמשכות התולדתיות, כל זרע שבעל תשובה של אמת מביא לעולם, נשאב אור החיים שלהם מיסוד הטוב. והם הם בעלי הנשמות המאירות, שהאור האידיאלי של הקדושה העליונה ספוג בהן.</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26. אורות התשובה / פרק ט – ערך הרצון המתגלה ע"י התשובה / ב</w:t>
      </w:r>
    </w:p>
    <w:p>
      <w:pPr>
        <w:spacing w:after="120" w:line="288" w:lineRule="auto"/>
        <w:jc w:val="right"/>
      </w:pPr>
      <w:r>
        <w:rPr>
          <w:rFonts w:ascii="David" w:hAnsi="David"/>
          <w:b w:val="0"/>
          <w:i w:val="0"/>
          <w:color w:val="212529"/>
          <w:sz w:val="23"/>
          <w:rtl w:val="1"/>
          <w:rFonts w:cs="David" w:ascii="David" w:hAnsi="David"/>
        </w:rPr>
        <w:t>ב אופק ההבטה מתרחב ע"י התשובה, היסוד הרצוני האידיאלי מתארך ומתפשט, מראש מקדמי תבל והולך ומקיף עד אחרית, עד סוף כל הדורות. ומתוך גדלו וארכו, רחבו, רומו ועמקו, של מבט חודר זה, מתגלה הטוב והחסד האלהי באמתתו, והחיים הפרטיים והכלליים הולכים ומתבססים על יסוד היושר הגמור. הפגימות, הנראות בסדרי החיים, נעשות מוכרות בתור קמטים המתישרים ומתפשטים, בגודל החיים של הרצון הטוב, השוטף כנהר גדול מאד למשך דורות ותקופות, שרק גלויי חיים קטעיים מתגלים בכל דור מיוחד והשלמתם באה במרוץ כל הדורות, שהרצון החודר והמקיף של התשובה מביא לכולם חיים שלום וברכה מלאת עדנים בהגלותו מתגלה, שהאושר והעליזה הצודקת קובעים את מקומם מתחילתו ומעיקרו, וכל מה שהיה נראה למצער, וכל מה שהיה מן הכעור בעבר, - מתגלה שרק הוד וגודל הוא מלא בתור חלק מהגדולה העליונה של התקדמות התשובה.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27. אורות התשובה / פרק טז – שרשי התשובה ופנימיותה. / א1</w:t>
      </w:r>
    </w:p>
    <w:p>
      <w:pPr>
        <w:spacing w:after="120" w:line="288" w:lineRule="auto"/>
        <w:jc w:val="right"/>
      </w:pPr>
      <w:r>
        <w:rPr>
          <w:rFonts w:ascii="David" w:hAnsi="David"/>
          <w:b w:val="0"/>
          <w:i w:val="0"/>
          <w:color w:val="212529"/>
          <w:sz w:val="23"/>
          <w:rtl w:val="1"/>
          <w:rFonts w:cs="David" w:ascii="David" w:hAnsi="David"/>
        </w:rPr>
        <w:t>מהיסודות של התשובה, במחשבתו של האדם, הוא הכרת האחריות של האדם על מעשיו, שבא מתוך אמונת הבחירה החפשית של האדם. וזהו גם כן תוכן הוידוי המחובר עם מצות התשובה שמודה האדם שאין שום ענין אחד, שיש להאשימו על החטא ותוצאותיו, כי-אם אותו בעצמו. ובזה הוא מברר לעצמו את חופש רצונו ועוצם יכלתו על סדרי חייו ומעשיו, ומתוך כך הוא מפנה לפניו את הדרך לשוב אל ד', לחדש את חייו בסדר הטוב. אשר יכיר שהוא מוצלח בעדו כאשר ישאב ממקור הדעת, המתחבר אל קדושת אור התורה, המשיבת נפש. ואחרי הידיעה הבהירה, שהשאלה על-דבר שני הפכים בנושא אחד היא רק תכונה יחסית לנו, לגבי שכלנו המוגבל, ואינה שייכת כלל בחק בורא כל, אדון כל החקים, וסבת כל הסבות, מקור החכמה ובונה התבונה, ברוך הוא, הננו נכונים להבין שיש מקום גם לההשקפה של בחירתו של האדם וחופשו וגם לאי-בחירתו ואי-חופשו, והדברים נמשכים מכל הזרמים שבהויה. אך כל זמן שלא שב האדם מחטאו, לא סידר לו את ארחות תשובתו, הרי הוא מונח תחת הסבל של בחירתו והאשמה של כל מעשיו, וכל תוצאותיהם הרעות מוטלות עליו. אמנם אחרי הארת התשובה מיד נמסרים למפרע כל המגרעות שבחייו, וכל המעשים, שלגבי ערכו של האדם אינם טובים, ותוצאותיהן הן מרות לו, לרשות הגבוה, וכולם נערכים מחוץ ליסוד חופשו ובחירתו, ומצטרפים הם לרשות ההנהגה העליונה, רשות הגבוה, אשר כל מעשינו פעלת. וכל זה הוא ביחש להצד הרע שבמעשיו, מה שאין כן הצד הטוב כולו הוא קשור עם חופשתו של האדם, וכפי אותה המדה שתוכן התשובה מתגבר, והצד הרע שבמעשיו הולך וניתק מרשות הבחירה החפשית שלו, ונמסר לרשות העליון, ששם כולו הוא טוב, ולא יגורך רע, ככה מתקשר יותר הצד הטוב שבמעשיו וכל תוכן חייו לרשות בחירתו וחופשו, להגדיל אורו ועשרו לשעה ולנצח, והאדם וכל עולמו ובמדה ידועה כל העולמים מתעלים בזה, ומתבהרים בההכרה העליונה של הטוב העליון, שהמדה הטובה היא היסודית הכוללת, והראשית וגם האחרית של כל ההויה, "</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28. אורות התשובה / פרק טז – שרשי התשובה ופנימיותה. / ג</w:t>
      </w:r>
    </w:p>
    <w:p>
      <w:pPr>
        <w:spacing w:after="120" w:line="288" w:lineRule="auto"/>
        <w:jc w:val="right"/>
      </w:pPr>
      <w:r>
        <w:rPr>
          <w:rFonts w:ascii="David" w:hAnsi="David"/>
          <w:b w:val="0"/>
          <w:i w:val="0"/>
          <w:color w:val="212529"/>
          <w:sz w:val="23"/>
          <w:rtl w:val="1"/>
          <w:rFonts w:cs="David" w:ascii="David" w:hAnsi="David"/>
        </w:rPr>
        <w:t>ג אין לשער ואין להעריך את גדולת האושר, שצריך האדם לחוש בעצמו, ברב קורת רוח, מתוך אותו הצער העדין המצער אותו בעת אשר רוח הקדושה והטהרה של התשובה חל עליו, בעת שהוא הולך ומשוטט ברעיון הבוער באשר של חרטה גמורה על כל חטאיו ועונותיו ופשעיו, בעת שנשמתו מתרפקת באהבה על הוד הקדושה והשלמות, מתרפקת על דודה יוצרה ומחוללה מחולל כל ברוך הוא, בעת שבכל לב ובכל נפש רוצה האדם בעומק של חפץ אדיר להיות הולך בתם וביושר, להיות צדיק פועל צדקות, להיות ישר הולך נכוחות. אע"פ שהוא מתלבט מאד איך להוציא את רגליו מתוך הבוץ של החטאים, אע"פ שלא נתברר לו כלל וכלל איך מתקנים את העבר כולו, אע"פ שהדרכים המעשיים אינם עדיין כלל סלולים לפניו, ואבני נגף הם מלאים, אבל הרצון להיות טוב - זהו רוח גן עדן אלהים, המנשב בנשמה וממלא אותה אושר אין קץ, עד אשר גם אש הגיהנם של הצער העמוק מתהפך גם הוא לנחל עדנים.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29. פנקס הדפים א' [25]</w:t>
      </w:r>
    </w:p>
    <w:p>
      <w:pPr>
        <w:spacing w:after="120" w:line="288" w:lineRule="auto"/>
        <w:jc w:val="right"/>
      </w:pPr>
      <w:r>
        <w:rPr>
          <w:rFonts w:ascii="David" w:hAnsi="David"/>
          <w:b w:val="0"/>
          <w:i w:val="0"/>
          <w:color w:val="212529"/>
          <w:sz w:val="23"/>
          <w:rtl w:val="1"/>
          <w:rFonts w:cs="David" w:ascii="David" w:hAnsi="David"/>
        </w:rPr>
        <w:t>בחזקת היד צריכים אנו להסיר את היראה החיצונית, המטלת אימתה על השכל שלא ללכת בחופשו. זאת היראה אוסרת את רגלי הנשמה באזיקים, שלא להגביה עוף כי אם על פי אותו הקצב שיתנו לה ההסכמות המוגבלות של השכל האנושי, המסובב בדעות קדומות, תולדות של דמיונות חלושות. כנשרים נמריא לשמי שמים, נקיף עולמי עד, נצייר את החיים הפנימיים של מלא העולמים ואת שילובם מראש עד סוף. החפשיות שבמציאות, המבקשת את התפקיד לסכם את כל הכחות אל מגמה עליונה, יגלה לפנינו בכל גילוי אם נשחרר את עצמנו מכבלי הדמיון הרואה לעינים רק הכרח. הכרח שהוא מסודר ומגיע לתפקידו הוא יליד חופש גמור, וכשם שבא מחופש מוחלט ונצחי כן ישוב אל החופש, החופש המוחלט, שאיננו צריך כל כבל מפני שהוא מתרומם מעצמו לגבהי החיים. זרמי המציאות, כחות החיים, מוצאים הם באדם את תפקידם האחרון. מוכרח הוא שכשם שהוא מושפע מהכל, כן משפיע הוא על הכל. הכחות האיתנים הפועלים בטבע, עושים את משטרם בכל, באים באדם ושם מתעלים למרום חופשם. השלשלת מוכרחת היא ללכת רצוא ושוב, רק שידע האדם בחופשו להתרומם אל מטרת החופש, המתמם את פעולות כחות הטבע באופן יותר מלא שכלול ממה שהם במצב השיעבוד, בטרם שחדרו אליו. רצונו המשוכלל של האדם, מוכרח הוא שיהיה רודה בכל המציאות המוכרח והמשועבד. שכלול הרצון מקושר הוא עם הרעיון של שאיבתו במקור החופש. זהו הצמאון הבריא של מקור החיים, של ההשאבה באלהות, במקור הרצון החפשי המלא כל. וכפי מדת החפץ, וכפי ריבוי ההדרכות המעשיות המגלות אותו, כן תגדל הרדיה האנושית על כל המציאות. צדיק מושל יראת אלהים.</w:t>
      </w:r>
    </w:p>
    <w:p>
      <w:pPr>
        <w:spacing w:after="120" w:line="288" w:lineRule="auto"/>
        <w:jc w:val="right"/>
      </w:pPr>
      <w:r>
        <w:rPr>
          <w:rFonts w:ascii="David" w:hAnsi="David"/>
          <w:b w:val="0"/>
          <w:i w:val="0"/>
          <w:color w:val="212529"/>
          <w:sz w:val="23"/>
          <w:rtl w:val="1"/>
          <w:rFonts w:cs="David" w:ascii="David" w:hAnsi="David"/>
        </w:rPr>
        <w:t>חלק ההויה המתגלה בנשמת החיים בכלל, ובנשמה האנושית בפרט, הוא רק חלק מהחזיון של מהלך כח המציאות, בתבנית המיוחדת, אשר נתגלה בגוף על ידי קישורו לאותם תנאי ההויה שמכשירים אותו להתיחש אל גוף מיוחד ולפעול עליו ועל ידו. החופש המתגלה בגוף באופן מוגבל, ישלים בהיותו הולך במהלך השכלול את תכונת זרמי החיים הנארגים במסכת ארגנית, ועם שכלולם ישתכלל גם כן כל האגד של ההויה ההולך עם זרמם, הגורם לגלותם והנפעל מהם. בכלות החיים הגופניים לא יתמו, כי אם יחלו עוד מערכה של פעולות בכמה גווני התגליות של חיים, שחלק גדול מגורלן תלוי במהלך החיים של זמן הקישור עם הגוף.</w:t>
      </w:r>
    </w:p>
    <w:p>
      <w:pPr>
        <w:spacing w:after="120" w:line="288" w:lineRule="auto"/>
        <w:jc w:val="right"/>
      </w:pPr>
      <w:r>
        <w:rPr>
          <w:rFonts w:ascii="David" w:hAnsi="David"/>
          <w:b w:val="0"/>
          <w:i w:val="0"/>
          <w:color w:val="212529"/>
          <w:sz w:val="23"/>
          <w:rtl w:val="1"/>
          <w:rFonts w:cs="David" w:ascii="David" w:hAnsi="David"/>
        </w:rPr>
        <w:t>בתבנית מיוחד של קשר החיים המיוחדים הכלולים באומה כולה, יהיה המקום היותר רשמי לנשמה הפרטית בעבודתה לעתיד. הפעולות של הנשמות העוברות על הגוף הלאומי לא יוכלו לחדול. אמנם כללות הנשמה הלאומית פועלת על הנשמה האנושית כולה בתור חלק חשוב ומרכזי ממנה. כל שהמגמה הלאומית תופסת מקום יותר גדול בנשמה בחיי הגוף, וכל שהמעשים שנעשים על פי מגמה זו מתגברים, כך הנשמה משתרשת ביותר במקור חייה, והיא מתקרבת אל אשרה הנצחי, שיסודו העיקרי הוא תוספת גבורה, השכלה וחיים, לפעול לטובה הלאומית הכללית באורח נצחי. סילוק הרעיון של החיים הנצחיים ביסוד הנשמה הלאומית נוטל את זיו הלאומיות וכח חייה משרשה. בימים שהיתה ההרגשה בריאה, היה דבר נצחיות החיים ואשרם על ידי מקור האומה בלתי צריך לפירוש מיוחד. אבל אחר כך בדלדול האומה, היה הדבר המבואר מאיליו הזה צריך פירוש, על כן פירשוהו חכמינו ז"ל על דבר עולם שכולו טוב ושכולו ארוך. אם אחרי כל עמל החיים לא תהיה כל תקוה וכל שאיפה, מוכרחת כל אנרגיה להתפקע ולהתבטל. רק לזמן קצר ימצאו מוחות נלהבים שלא יבקשו חשבון, אבל לאורך ימים, כשישקטו המחשבות, מוכרחות הרעיונות הנצחיות לצאת אל הפעל, לתת כח בהשאיפות הלאומיות שלא תכבה גחלתן. מובן הדבר, שהאומה שהטוב האלהי הוא מגמתה ומהות נשמתה, יש לה המעלה העיקרית של צרור החיים בעומק כללותה. זאת היא נחלת לאומנו עדי עד, היוצאת אל הפועל בארץ חמדתנו. אשר על כן כל פעולה המקרבת, באופן קרוב או רחוק, את בנינה של האומה בארצה, מכשרת את היחיד לחיי העולם הבא, חיי הנצח במרום עוזם. וכאשר כל יחיד שבישראל הבא לארץ ישראל, נוטל חלק בבנין האומה, בהשלמתה, בשכלולה בהיותה בתקפה ובהתישבותה והבנותה בהיותה בשממותה, אין לך אדם שאין לו חוג של אנשים אשר הם קשורים אליו ברב או במעט, על ידי יחושו לארץ ישראל יתיחשו ביותר חבה אליו כל המתיחסים אליו, נמצא שהוא קושר בהוייתו בארץ ישראל עוד כמה נפשות מישראל לארצם, ומגדל בזה את פעלו של הכח הלאומי, על כן הוא מתרומם בזה לחיים נצחיים ונשאב ביותר במקור ישראל, ומובטח לו שהוא בן עולם הבא. רק חיי עולם הבא מסבת ההטבה הכללית בחיי שעה, והמשכת צורתם הפנימית, אלה הם חיים של אמת.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30. פנקס הדפים א' [45]</w:t>
      </w:r>
    </w:p>
    <w:p>
      <w:pPr>
        <w:spacing w:after="120" w:line="288" w:lineRule="auto"/>
        <w:jc w:val="right"/>
      </w:pPr>
      <w:r>
        <w:rPr>
          <w:rFonts w:ascii="David" w:hAnsi="David"/>
          <w:b w:val="0"/>
          <w:i w:val="0"/>
          <w:color w:val="212529"/>
          <w:sz w:val="23"/>
          <w:rtl w:val="1"/>
          <w:rFonts w:cs="David" w:ascii="David" w:hAnsi="David"/>
        </w:rPr>
        <w:t>האדם יכול לראות את צלם חייו באופן בלתי מוגבל, ומזה יוכל להבחין את מעמדו בסולם המוסר הכללי, שהוא התכסיס של השתלמות הרצון. הוא יכול לצייר בעצמו איך היה רצונו נוטה אם לא היה יכלתו מוגבל, אם כחותיו היו מגיעים עד גבול הענקיות היותר מגוזמת, ושום איום ופחד ממעלה וממטה לא היה לו על הדרכת רצונו. אז, בעת אשר תחול עליו רוח חן ונעימות עליונה, ימלא רצון וחשק ציורי להיטיב לכל, להעמיד הכל בחסד, ביושר, למלא הכל עדן ונחת, לבער כל עול וכל רשע, ולמלא עולם רוממות ואידיאליות נצחת. אבל אם נפשו טבועה בבוץ של רשע עצמי, אז יהיה מרוץ הציורים הבלתי מוגבלים הרג ואבדן, שממה וחרם לכל, האבדת והכחדת כל, והשתערות הוייתו העצמית חמושה בכח עצום ורב, מלאה שכרון של עז ונצחון, והלאה לא תוכל לחדור, הרי חושך מחשיכים את עיניה, כי כך היא אופיים של נפולי החטאת. אסור ימצא את עצמו בכבלי רשעו. מגמה צוהלת בצהלה טהורה לא ימצא לכל פינות חופשו הבלתי מוגבל, אבל חרון אש וזעם מרעל ימלא את כל חושיו. אז ידע שנתגלה אליו כל שיעור הקומה של הרשע שבנפשו, וידע בדעה וכשרון איך לאסור כח איתן זה ברסן צדק עולמים, עד אשר יהפך כולו לאור חיים וחפץ טוב, אשר ישוב להגלה עליו בפנים מלאי רֹך ונחת. בעת אשר יאבה לנסות את ציור כח הבלתי מוגבל בקרבו פנימה, אשר לפי מרבית הטוב המסודר אשר יגלה בקרבו פנימה, ידע כי כן עלה בידו להיות עולה בסולם ההתפתחות המוסרית הבהירה.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31. פנקס הדפים א' [46]</w:t>
      </w:r>
    </w:p>
    <w:p>
      <w:pPr>
        <w:spacing w:after="120" w:line="288" w:lineRule="auto"/>
        <w:jc w:val="right"/>
      </w:pPr>
      <w:r>
        <w:rPr>
          <w:rFonts w:ascii="David" w:hAnsi="David"/>
          <w:b w:val="0"/>
          <w:i w:val="0"/>
          <w:color w:val="212529"/>
          <w:sz w:val="23"/>
          <w:rtl w:val="1"/>
          <w:rFonts w:cs="David" w:ascii="David" w:hAnsi="David"/>
        </w:rPr>
        <w:t>השתערות הציור בצורה חפשית ולא מוגבלת, פועלת היא גם בהיותה גנוזה בחדרי חדרים, גם על היחיד גם על הציבור היותר גדול. תכונה לאומית אמיצה יכולה גם היא להתברר על ידי חפצה המתגלה ביצירותיה היותר פיוטיות, היותר מתרוממות אל הגבול העליון ששם אין מצרים לחפץ. כפי עומק הטוב שבנשמת האומה כן יהיו יצירותיה היוצאות מבחירי כחותיה, וכפי עומק הרע שבה יגלה כלל החזיון בכח יצירתה החפשית גם היא. אין דבר המוציא לאור את הטוב המלא נצח ועיזוז שבתכונתה העצמית של כנסת ישראל, כחזיון הטוב המלא השגור בפי הנביאים, שהם בחירי בניה, שרק על ידם התגלם הצביון הפנימי של החפץ הבלתי מוגבל שבקרבה. בשביל זה הטוב המוחלט הננו חיים, עמלים ונלחמים, ומובטחים לנצח. ההגבלות, ההכרחים, הנם דברים קצרים, מוגבלים כפי תכונתם שהם מפעילים עלינו. אבל החופש הבלתי מוגבל, הוא ישאר לעד, הוא האפי הפנימי, שכל המעמדים מכסים רק חלק קטן מהוייתו שהוא מתגלה בהם. והחופש שהוא שואף רק לטוב, לחסד, ליושר ולצדק, זה ינצח ויגלה תפארתו לעד. בצורה הבלתי מוגבלת, החובקת עולמי עד, מתגלה הבטחון של ההויה הנצחית המוסיפה תעצומות לעם אשר אלה לו. בטחו בד' עדי עד, כי בי ה ד' צור עולמים.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32. פנקס הדפים ד' [25]</w:t>
      </w:r>
    </w:p>
    <w:p>
      <w:pPr>
        <w:spacing w:after="120" w:line="288" w:lineRule="auto"/>
        <w:jc w:val="right"/>
      </w:pPr>
      <w:r>
        <w:rPr>
          <w:rFonts w:ascii="David" w:hAnsi="David"/>
          <w:b w:val="0"/>
          <w:i w:val="0"/>
          <w:color w:val="212529"/>
          <w:sz w:val="23"/>
          <w:rtl w:val="1"/>
          <w:rFonts w:cs="David" w:ascii="David" w:hAnsi="David"/>
        </w:rPr>
        <w:t>כל זמן שלא נזדקק רצון האדם לאהבת הטוב המוחלט בקרבו, בצדו הפנימי של הרצון, לא יוכל לבא לשום עבודה טהורה. הצד הפנימי שבחשק הטוב הוא, שיהיה משער שהטוב היותר נחמד לו הוא, שבלבבו ימשל ציור ההטבה לכל, לכל יחיד שבכל ולכללות הכל, ושיהיה ברור לו שחשק זה הוא היותר נעלה והמרכז העקרי שבנטיותיו הרוחניות. והצד החיצון הוא, שימצא בעצמו אזירת כח והתעוררות מעשית לגשם את כמה שיוכל מהטוב הכללי הזה בפועל, בעולם החיים והמציאות. וכל מה שיעלה במחשבה שמימיית זאת ידע שכל מעשיו הם לשם שמים.</w:t>
      </w:r>
    </w:p>
    <w:p>
      <w:pPr>
        <w:spacing w:after="200" w:line="120" w:lineRule="auto"/>
        <w:jc w:val="right"/>
      </w:pP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avid" w:hAnsi="David"/>
        <w:color w:val="8C8C8C"/>
        <w:sz w:val="18"/>
      </w:rPr>
      <w:t>אתר דעת אלוהים – שיטתו האמונית של הרב קוק | haravkuk.com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David" w:hAnsi="David"/>
        <w:color w:val="787878"/>
        <w:sz w:val="18"/>
      </w:rPr>
      <w:t>פסקאות מרכזיות של הרב קוק בנושא תשובה ורצון | אתר דעת אלוהים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