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טוב ורע</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(31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(31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ה' – עא – היחס לטוב ורע במציאות</w:t>
            </w:r>
          </w:p>
        </w:tc>
        <w:tc>
          <w:tcPr>
            <w:tcW w:type="dxa" w:w="4968"/>
          </w:tcPr>
          <w:p>
            <w:pPr>
              <w:spacing w:after="40" w:line="240" w:lineRule="auto"/>
              <w:jc w:val="right"/>
            </w:pPr>
            <w:r>
              <w:rPr>
                <w:rFonts w:ascii="David" w:hAnsi="David"/>
                <w:b w:val="0"/>
                <w:i w:val="0"/>
                <w:color w:val="2D3748"/>
                <w:sz w:val="19"/>
                <w:rtl w:val="1"/>
                <w:rFonts w:cs="David" w:ascii="David" w:hAnsi="David"/>
              </w:rPr>
              <w:t>2. קובץ ז' – סג – היחס את הרע בעולם</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ז – רז – היחס אל הרע במציאות</w:t>
            </w:r>
          </w:p>
        </w:tc>
        <w:tc>
          <w:tcPr>
            <w:tcW w:type="dxa" w:w="4968"/>
          </w:tcPr>
          <w:p>
            <w:pPr>
              <w:spacing w:after="40" w:line="240" w:lineRule="auto"/>
              <w:jc w:val="right"/>
            </w:pPr>
            <w:r>
              <w:rPr>
                <w:rFonts w:ascii="David" w:hAnsi="David"/>
                <w:b w:val="0"/>
                <w:i w:val="0"/>
                <w:color w:val="2D3748"/>
                <w:sz w:val="19"/>
                <w:rtl w:val="1"/>
                <w:rFonts w:cs="David" w:ascii="David" w:hAnsi="David"/>
              </w:rPr>
              <w:t>4. עולת ראיה ב' – שנח</w:t>
            </w:r>
          </w:p>
        </w:tc>
      </w:tr>
      <w:tr>
        <w:tc>
          <w:tcPr>
            <w:tcW w:type="dxa" w:w="4968"/>
          </w:tcPr>
          <w:p>
            <w:pPr>
              <w:spacing w:after="40" w:line="240" w:lineRule="auto"/>
              <w:jc w:val="right"/>
            </w:pPr>
            <w:r>
              <w:rPr>
                <w:rFonts w:ascii="David" w:hAnsi="David"/>
                <w:b w:val="0"/>
                <w:i w:val="0"/>
                <w:color w:val="2D3748"/>
                <w:sz w:val="19"/>
                <w:rtl w:val="1"/>
                <w:rFonts w:cs="David" w:ascii="David" w:hAnsi="David"/>
              </w:rPr>
              <w:t>5. עולת ראיה – קנח – חסין קדוש, ברוב טובך נהל עדתך</w:t>
            </w:r>
          </w:p>
        </w:tc>
        <w:tc>
          <w:tcPr>
            <w:tcW w:type="dxa" w:w="4968"/>
          </w:tcPr>
          <w:p>
            <w:pPr>
              <w:spacing w:after="40" w:line="240" w:lineRule="auto"/>
              <w:jc w:val="right"/>
            </w:pPr>
            <w:r>
              <w:rPr>
                <w:rFonts w:ascii="David" w:hAnsi="David"/>
                <w:b w:val="0"/>
                <w:i w:val="0"/>
                <w:color w:val="2D3748"/>
                <w:sz w:val="19"/>
                <w:rtl w:val="1"/>
                <w:rFonts w:cs="David" w:ascii="David" w:hAnsi="David"/>
              </w:rPr>
              <w:t>6. עולת ראיה – קס"ה – ושעיר עזים אחד, לחטאת לד'</w:t>
            </w:r>
          </w:p>
        </w:tc>
      </w:tr>
      <w:tr>
        <w:tc>
          <w:tcPr>
            <w:tcW w:type="dxa" w:w="4968"/>
          </w:tcPr>
          <w:p>
            <w:pPr>
              <w:spacing w:after="40" w:line="240" w:lineRule="auto"/>
              <w:jc w:val="right"/>
            </w:pPr>
            <w:r>
              <w:rPr>
                <w:rFonts w:ascii="David" w:hAnsi="David"/>
                <w:b w:val="0"/>
                <w:i w:val="0"/>
                <w:color w:val="2D3748"/>
                <w:sz w:val="19"/>
                <w:rtl w:val="1"/>
                <w:rFonts w:cs="David" w:ascii="David" w:hAnsi="David"/>
              </w:rPr>
              <w:t>7. עולת ראיה – קפח – ואני אמרתי בשלוי בל אמוט לעולם</w:t>
            </w:r>
          </w:p>
        </w:tc>
        <w:tc>
          <w:tcPr>
            <w:tcW w:type="dxa" w:w="4968"/>
          </w:tcPr>
          <w:p>
            <w:pPr>
              <w:spacing w:after="40" w:line="240" w:lineRule="auto"/>
              <w:jc w:val="right"/>
            </w:pPr>
            <w:r>
              <w:rPr>
                <w:rFonts w:ascii="David" w:hAnsi="David"/>
                <w:b w:val="0"/>
                <w:i w:val="0"/>
                <w:color w:val="2D3748"/>
                <w:sz w:val="19"/>
                <w:rtl w:val="1"/>
                <w:rFonts w:cs="David" w:ascii="David" w:hAnsi="David"/>
              </w:rPr>
              <w:t>8. עולת ראיה – קצא – למען יזמרך כבוד ולא ידום, ד' אלהי לעולם אודך</w:t>
            </w:r>
          </w:p>
        </w:tc>
      </w:tr>
      <w:tr>
        <w:tc>
          <w:tcPr>
            <w:tcW w:type="dxa" w:w="4968"/>
          </w:tcPr>
          <w:p>
            <w:pPr>
              <w:spacing w:after="40" w:line="240" w:lineRule="auto"/>
              <w:jc w:val="right"/>
            </w:pPr>
            <w:r>
              <w:rPr>
                <w:rFonts w:ascii="David" w:hAnsi="David"/>
                <w:b w:val="0"/>
                <w:i w:val="0"/>
                <w:color w:val="2D3748"/>
                <w:sz w:val="19"/>
                <w:rtl w:val="1"/>
                <w:rFonts w:cs="David" w:ascii="David" w:hAnsi="David"/>
              </w:rPr>
              <w:t>9. עולת ראיה – רל – והנצח</w:t>
            </w:r>
          </w:p>
        </w:tc>
        <w:tc>
          <w:tcPr>
            <w:tcW w:type="dxa" w:w="4968"/>
          </w:tcPr>
          <w:p>
            <w:pPr>
              <w:spacing w:after="40" w:line="240" w:lineRule="auto"/>
              <w:jc w:val="right"/>
            </w:pPr>
            <w:r>
              <w:rPr>
                <w:rFonts w:ascii="David" w:hAnsi="David"/>
                <w:b w:val="0"/>
                <w:i w:val="0"/>
                <w:color w:val="2D3748"/>
                <w:sz w:val="19"/>
                <w:rtl w:val="1"/>
                <w:rFonts w:cs="David" w:ascii="David" w:hAnsi="David"/>
              </w:rPr>
              <w:t>10. עין איה / שבת א / פרק שני / נא</w:t>
            </w:r>
          </w:p>
        </w:tc>
      </w:tr>
      <w:tr>
        <w:tc>
          <w:tcPr>
            <w:tcW w:type="dxa" w:w="4968"/>
          </w:tcPr>
          <w:p>
            <w:pPr>
              <w:spacing w:after="40" w:line="240" w:lineRule="auto"/>
              <w:jc w:val="right"/>
            </w:pPr>
            <w:r>
              <w:rPr>
                <w:rFonts w:ascii="David" w:hAnsi="David"/>
                <w:b w:val="0"/>
                <w:i w:val="0"/>
                <w:color w:val="2D3748"/>
                <w:sz w:val="19"/>
                <w:rtl w:val="1"/>
                <w:rFonts w:cs="David" w:ascii="David" w:hAnsi="David"/>
              </w:rPr>
              <w:t>11. עין איה / שבת א / פרק שני / עח</w:t>
            </w:r>
          </w:p>
        </w:tc>
        <w:tc>
          <w:tcPr>
            <w:tcW w:type="dxa" w:w="4968"/>
          </w:tcPr>
          <w:p>
            <w:pPr>
              <w:spacing w:after="40" w:line="240" w:lineRule="auto"/>
              <w:jc w:val="right"/>
            </w:pPr>
            <w:r>
              <w:rPr>
                <w:rFonts w:ascii="David" w:hAnsi="David"/>
                <w:b w:val="0"/>
                <w:i w:val="0"/>
                <w:color w:val="2D3748"/>
                <w:sz w:val="19"/>
                <w:rtl w:val="1"/>
                <w:rFonts w:cs="David" w:ascii="David" w:hAnsi="David"/>
              </w:rPr>
              <w:t>12. עין איה / שבת א / פרק שני / קפח</w:t>
            </w:r>
          </w:p>
        </w:tc>
      </w:tr>
      <w:tr>
        <w:tc>
          <w:tcPr>
            <w:tcW w:type="dxa" w:w="4968"/>
          </w:tcPr>
          <w:p>
            <w:pPr>
              <w:spacing w:after="40" w:line="240" w:lineRule="auto"/>
              <w:jc w:val="right"/>
            </w:pPr>
            <w:r>
              <w:rPr>
                <w:rFonts w:ascii="David" w:hAnsi="David"/>
                <w:b w:val="0"/>
                <w:i w:val="0"/>
                <w:color w:val="2D3748"/>
                <w:sz w:val="19"/>
                <w:rtl w:val="1"/>
                <w:rFonts w:cs="David" w:ascii="David" w:hAnsi="David"/>
              </w:rPr>
              <w:t>13. עין איה / שבת א / פרק שני / רעא</w:t>
            </w:r>
          </w:p>
        </w:tc>
        <w:tc>
          <w:tcPr>
            <w:tcW w:type="dxa" w:w="4968"/>
          </w:tcPr>
          <w:p>
            <w:pPr>
              <w:spacing w:after="40" w:line="240" w:lineRule="auto"/>
              <w:jc w:val="right"/>
            </w:pPr>
            <w:r>
              <w:rPr>
                <w:rFonts w:ascii="David" w:hAnsi="David"/>
                <w:b w:val="0"/>
                <w:i w:val="0"/>
                <w:color w:val="2D3748"/>
                <w:sz w:val="19"/>
                <w:rtl w:val="1"/>
                <w:rFonts w:cs="David" w:ascii="David" w:hAnsi="David"/>
              </w:rPr>
              <w:t>14. עין איה / שבת ב / פרק חמישי / ו</w:t>
            </w:r>
          </w:p>
        </w:tc>
      </w:tr>
      <w:tr>
        <w:tc>
          <w:tcPr>
            <w:tcW w:type="dxa" w:w="4968"/>
          </w:tcPr>
          <w:p>
            <w:pPr>
              <w:spacing w:after="40" w:line="240" w:lineRule="auto"/>
              <w:jc w:val="right"/>
            </w:pPr>
            <w:r>
              <w:rPr>
                <w:rFonts w:ascii="David" w:hAnsi="David"/>
                <w:b w:val="0"/>
                <w:i w:val="0"/>
                <w:color w:val="2D3748"/>
                <w:sz w:val="19"/>
                <w:rtl w:val="1"/>
                <w:rFonts w:cs="David" w:ascii="David" w:hAnsi="David"/>
              </w:rPr>
              <w:t>15. עין איה / שבת ב / פרק חמישי / נ</w:t>
            </w:r>
          </w:p>
        </w:tc>
        <w:tc>
          <w:tcPr>
            <w:tcW w:type="dxa" w:w="4968"/>
          </w:tcPr>
          <w:p>
            <w:pPr>
              <w:spacing w:after="40" w:line="240" w:lineRule="auto"/>
              <w:jc w:val="right"/>
            </w:pPr>
            <w:r>
              <w:rPr>
                <w:rFonts w:ascii="David" w:hAnsi="David"/>
                <w:b w:val="0"/>
                <w:i w:val="0"/>
                <w:color w:val="2D3748"/>
                <w:sz w:val="19"/>
                <w:rtl w:val="1"/>
                <w:rFonts w:cs="David" w:ascii="David" w:hAnsi="David"/>
              </w:rPr>
              <w:t>16. עין איה / שבת ב / פרק תשיעי / קו</w:t>
            </w:r>
          </w:p>
        </w:tc>
      </w:tr>
      <w:tr>
        <w:tc>
          <w:tcPr>
            <w:tcW w:type="dxa" w:w="4968"/>
          </w:tcPr>
          <w:p>
            <w:pPr>
              <w:spacing w:after="40" w:line="240" w:lineRule="auto"/>
              <w:jc w:val="right"/>
            </w:pPr>
            <w:r>
              <w:rPr>
                <w:rFonts w:ascii="David" w:hAnsi="David"/>
                <w:b w:val="0"/>
                <w:i w:val="0"/>
                <w:color w:val="2D3748"/>
                <w:sz w:val="19"/>
                <w:rtl w:val="1"/>
                <w:rFonts w:cs="David" w:ascii="David" w:hAnsi="David"/>
              </w:rPr>
              <w:t>17. עין איה / שבת ב / פרק אחד עשר / יז</w:t>
            </w:r>
          </w:p>
        </w:tc>
        <w:tc>
          <w:tcPr>
            <w:tcW w:type="dxa" w:w="4968"/>
          </w:tcPr>
          <w:p>
            <w:pPr>
              <w:spacing w:after="40" w:line="240" w:lineRule="auto"/>
              <w:jc w:val="right"/>
            </w:pPr>
            <w:r>
              <w:rPr>
                <w:rFonts w:ascii="David" w:hAnsi="David"/>
                <w:b w:val="0"/>
                <w:i w:val="0"/>
                <w:color w:val="2D3748"/>
                <w:sz w:val="19"/>
                <w:rtl w:val="1"/>
                <w:rFonts w:cs="David" w:ascii="David" w:hAnsi="David"/>
              </w:rPr>
              <w:t>18. עין איה / שבת ב / פרק שנים עשר / מב</w:t>
            </w:r>
          </w:p>
        </w:tc>
      </w:tr>
      <w:tr>
        <w:tc>
          <w:tcPr>
            <w:tcW w:type="dxa" w:w="4968"/>
          </w:tcPr>
          <w:p>
            <w:pPr>
              <w:spacing w:after="40" w:line="240" w:lineRule="auto"/>
              <w:jc w:val="right"/>
            </w:pPr>
            <w:r>
              <w:rPr>
                <w:rFonts w:ascii="David" w:hAnsi="David"/>
                <w:b w:val="0"/>
                <w:i w:val="0"/>
                <w:color w:val="2D3748"/>
                <w:sz w:val="19"/>
                <w:rtl w:val="1"/>
                <w:rFonts w:cs="David" w:ascii="David" w:hAnsi="David"/>
              </w:rPr>
              <w:t>19. עין איה / ברכות ב / פרק שביעי – שלשה שאכלו / לו. ברכות מח/ב</w:t>
            </w:r>
          </w:p>
        </w:tc>
        <w:tc>
          <w:tcPr>
            <w:tcW w:type="dxa" w:w="4968"/>
          </w:tcPr>
          <w:p>
            <w:pPr>
              <w:spacing w:after="40" w:line="240" w:lineRule="auto"/>
              <w:jc w:val="right"/>
            </w:pPr>
            <w:r>
              <w:rPr>
                <w:rFonts w:ascii="David" w:hAnsi="David"/>
                <w:b w:val="0"/>
                <w:i w:val="0"/>
                <w:color w:val="2D3748"/>
                <w:sz w:val="19"/>
                <w:rtl w:val="1"/>
                <w:rFonts w:cs="David" w:ascii="David" w:hAnsi="David"/>
              </w:rPr>
              <w:t>20. עין איה / ברכות ב / פרק שביעי – שלשה שאכלו / נ. ברכות נא/א</w:t>
            </w:r>
          </w:p>
        </w:tc>
      </w:tr>
      <w:tr>
        <w:tc>
          <w:tcPr>
            <w:tcW w:type="dxa" w:w="4968"/>
          </w:tcPr>
          <w:p>
            <w:pPr>
              <w:spacing w:after="40" w:line="240" w:lineRule="auto"/>
              <w:jc w:val="right"/>
            </w:pPr>
            <w:r>
              <w:rPr>
                <w:rFonts w:ascii="David" w:hAnsi="David"/>
                <w:b w:val="0"/>
                <w:i w:val="0"/>
                <w:color w:val="2D3748"/>
                <w:sz w:val="19"/>
                <w:rtl w:val="1"/>
                <w:rFonts w:cs="David" w:ascii="David" w:hAnsi="David"/>
              </w:rPr>
              <w:t>21. עין איה / ברכות ב / פרק שביעי – שלשה שאכלו / נא. ברכות נא/א</w:t>
            </w:r>
          </w:p>
        </w:tc>
        <w:tc>
          <w:tcPr>
            <w:tcW w:type="dxa" w:w="4968"/>
          </w:tcPr>
          <w:p>
            <w:pPr>
              <w:spacing w:after="40" w:line="240" w:lineRule="auto"/>
              <w:jc w:val="right"/>
            </w:pPr>
            <w:r>
              <w:rPr>
                <w:rFonts w:ascii="David" w:hAnsi="David"/>
                <w:b w:val="0"/>
                <w:i w:val="0"/>
                <w:color w:val="2D3748"/>
                <w:sz w:val="19"/>
                <w:rtl w:val="1"/>
                <w:rFonts w:cs="David" w:ascii="David" w:hAnsi="David"/>
              </w:rPr>
              <w:t>22. עין איה / ברכות ב / פרק שביעי – שלשה שאכלו / נג. ברכות מג/ב</w:t>
            </w:r>
          </w:p>
        </w:tc>
      </w:tr>
      <w:tr>
        <w:tc>
          <w:tcPr>
            <w:tcW w:type="dxa" w:w="4968"/>
          </w:tcPr>
          <w:p>
            <w:pPr>
              <w:spacing w:after="40" w:line="240" w:lineRule="auto"/>
              <w:jc w:val="right"/>
            </w:pPr>
            <w:r>
              <w:rPr>
                <w:rFonts w:ascii="David" w:hAnsi="David"/>
                <w:b w:val="0"/>
                <w:i w:val="0"/>
                <w:color w:val="2D3748"/>
                <w:sz w:val="19"/>
                <w:rtl w:val="1"/>
                <w:rFonts w:cs="David" w:ascii="David" w:hAnsi="David"/>
              </w:rPr>
              <w:t>23. עין איה / ברכות ב / פרק תשיעי – הרואה / קיג. ברכות נז/ב</w:t>
            </w:r>
          </w:p>
        </w:tc>
        <w:tc>
          <w:tcPr>
            <w:tcW w:type="dxa" w:w="4968"/>
          </w:tcPr>
          <w:p>
            <w:pPr>
              <w:spacing w:after="40" w:line="240" w:lineRule="auto"/>
              <w:jc w:val="right"/>
            </w:pPr>
            <w:r>
              <w:rPr>
                <w:rFonts w:ascii="David" w:hAnsi="David"/>
                <w:b w:val="0"/>
                <w:i w:val="0"/>
                <w:color w:val="2D3748"/>
                <w:sz w:val="19"/>
                <w:rtl w:val="1"/>
                <w:rFonts w:cs="David" w:ascii="David" w:hAnsi="David"/>
              </w:rPr>
              <w:t>24. עין איה / ברכות ב / פרק תשיעי – הרואה / קיח. ברכות נח/ב</w:t>
            </w:r>
          </w:p>
        </w:tc>
      </w:tr>
      <w:tr>
        <w:tc>
          <w:tcPr>
            <w:tcW w:type="dxa" w:w="4968"/>
          </w:tcPr>
          <w:p>
            <w:pPr>
              <w:spacing w:after="40" w:line="240" w:lineRule="auto"/>
              <w:jc w:val="right"/>
            </w:pPr>
            <w:r>
              <w:rPr>
                <w:rFonts w:ascii="David" w:hAnsi="David"/>
                <w:b w:val="0"/>
                <w:i w:val="0"/>
                <w:color w:val="2D3748"/>
                <w:sz w:val="19"/>
                <w:rtl w:val="1"/>
                <w:rFonts w:cs="David" w:ascii="David" w:hAnsi="David"/>
              </w:rPr>
              <w:t>25. עין איה / ברכות ב / פרק תשיעי – הרואה / קכה. ברכות נח/ב</w:t>
            </w:r>
          </w:p>
        </w:tc>
        <w:tc>
          <w:tcPr>
            <w:tcW w:type="dxa" w:w="4968"/>
          </w:tcPr>
          <w:p>
            <w:pPr>
              <w:spacing w:after="40" w:line="240" w:lineRule="auto"/>
              <w:jc w:val="right"/>
            </w:pPr>
            <w:r>
              <w:rPr>
                <w:rFonts w:ascii="David" w:hAnsi="David"/>
                <w:b w:val="0"/>
                <w:i w:val="0"/>
                <w:color w:val="2D3748"/>
                <w:sz w:val="19"/>
                <w:rtl w:val="1"/>
                <w:rFonts w:cs="David" w:ascii="David" w:hAnsi="David"/>
              </w:rPr>
              <w:t>26. עין איה / ברכות ב / פרק תשיעי – הרואה / קלא. ברכות נח/ב</w:t>
            </w:r>
          </w:p>
        </w:tc>
      </w:tr>
      <w:tr>
        <w:tc>
          <w:tcPr>
            <w:tcW w:type="dxa" w:w="4968"/>
          </w:tcPr>
          <w:p>
            <w:pPr>
              <w:spacing w:after="40" w:line="240" w:lineRule="auto"/>
              <w:jc w:val="right"/>
            </w:pPr>
            <w:r>
              <w:rPr>
                <w:rFonts w:ascii="David" w:hAnsi="David"/>
                <w:b w:val="0"/>
                <w:i w:val="0"/>
                <w:color w:val="2D3748"/>
                <w:sz w:val="19"/>
                <w:rtl w:val="1"/>
                <w:rFonts w:cs="David" w:ascii="David" w:hAnsi="David"/>
              </w:rPr>
              <w:t>27. עין איה / ברכות ב / פרק תשיעי – הרואה / קלז. ברכות נט/א</w:t>
            </w:r>
          </w:p>
        </w:tc>
        <w:tc>
          <w:tcPr>
            <w:tcW w:type="dxa" w:w="4968"/>
          </w:tcPr>
          <w:p>
            <w:pPr>
              <w:spacing w:after="40" w:line="240" w:lineRule="auto"/>
              <w:jc w:val="right"/>
            </w:pPr>
            <w:r>
              <w:rPr>
                <w:rFonts w:ascii="David" w:hAnsi="David"/>
                <w:b w:val="0"/>
                <w:i w:val="0"/>
                <w:color w:val="2D3748"/>
                <w:sz w:val="19"/>
                <w:rtl w:val="1"/>
                <w:rFonts w:cs="David" w:ascii="David" w:hAnsi="David"/>
              </w:rPr>
              <w:t>28. עין איה / ברכות ב / פרק תשיעי – הרואה / קנג. ברכות נט/א</w:t>
            </w:r>
          </w:p>
        </w:tc>
      </w:tr>
      <w:tr>
        <w:tc>
          <w:tcPr>
            <w:tcW w:type="dxa" w:w="4968"/>
          </w:tcPr>
          <w:p>
            <w:pPr>
              <w:spacing w:after="40" w:line="240" w:lineRule="auto"/>
              <w:jc w:val="right"/>
            </w:pPr>
            <w:r>
              <w:rPr>
                <w:rFonts w:ascii="David" w:hAnsi="David"/>
                <w:b w:val="0"/>
                <w:i w:val="0"/>
                <w:color w:val="2D3748"/>
                <w:sz w:val="19"/>
                <w:rtl w:val="1"/>
                <w:rFonts w:cs="David" w:ascii="David" w:hAnsi="David"/>
              </w:rPr>
              <w:t>29. עין איה / ברכות ב / פרק תשיעי – הרואה / קעה. ברכות ס/א</w:t>
            </w:r>
          </w:p>
        </w:tc>
        <w:tc>
          <w:tcPr>
            <w:tcW w:type="dxa" w:w="4968"/>
          </w:tcPr>
          <w:p>
            <w:pPr>
              <w:spacing w:after="40" w:line="240" w:lineRule="auto"/>
              <w:jc w:val="right"/>
            </w:pPr>
            <w:r>
              <w:rPr>
                <w:rFonts w:ascii="David" w:hAnsi="David"/>
                <w:b w:val="0"/>
                <w:i w:val="0"/>
                <w:color w:val="2D3748"/>
                <w:sz w:val="19"/>
                <w:rtl w:val="1"/>
                <w:rFonts w:cs="David" w:ascii="David" w:hAnsi="David"/>
              </w:rPr>
              <w:t>30. עין איה / ברכות ב / פרק תשיעי – הרואה / קפב. ברכות ס/ב</w:t>
            </w:r>
          </w:p>
        </w:tc>
      </w:tr>
      <w:tr>
        <w:tc>
          <w:tcPr>
            <w:tcW w:type="dxa" w:w="4968"/>
          </w:tcPr>
          <w:p>
            <w:pPr>
              <w:spacing w:after="40" w:line="240" w:lineRule="auto"/>
              <w:jc w:val="right"/>
            </w:pPr>
            <w:r>
              <w:rPr>
                <w:rFonts w:ascii="David" w:hAnsi="David"/>
                <w:b w:val="0"/>
                <w:i w:val="0"/>
                <w:color w:val="2D3748"/>
                <w:sz w:val="19"/>
                <w:rtl w:val="1"/>
                <w:rFonts w:cs="David" w:ascii="David" w:hAnsi="David"/>
              </w:rPr>
              <w:t>31. עין איה / ברכות ב / פרק תשיעי – הרואה / רלג. ברכות סא/ב</w:t>
            </w:r>
          </w:p>
        </w:tc>
        <w:tc>
          <w:tcPr>
            <w:tcW w:type="dxa" w:w="4968"/>
          </w:tcP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ה' – עא – היחס לטוב ורע במציאות</w:t>
      </w:r>
    </w:p>
    <w:p>
      <w:pPr>
        <w:spacing w:after="120" w:line="288" w:lineRule="auto"/>
        <w:jc w:val="right"/>
      </w:pPr>
      <w:r>
        <w:rPr>
          <w:rFonts w:ascii="David" w:hAnsi="David"/>
          <w:b w:val="0"/>
          <w:i w:val="0"/>
          <w:color w:val="212529"/>
          <w:sz w:val="23"/>
          <w:rtl w:val="1"/>
          <w:rFonts w:cs="David" w:ascii="David" w:hAnsi="David"/>
        </w:rPr>
        <w:t>בחשבונו של עולם ברור אין מקום לקובלנא של רע במציאות. אם המואסים ביש אומרים, ששאיפתם המוחלטת היא האפסיות, אם כן לציורם, ההעדר והשלילה הוא הטוב, שוב אין מה שאינו טוב. כל גריעות בעולם אינו כי אם מיעוט מציאות, או המעטת מציאות התפשטות של עצם המהות, החפץ במציאות והשלמתה, או במה ששייך לו באיזה יחש, מיעוט קנין, מיעוט דעת, מיעוט כבוד. וכל אלה באים לכלל מכאובים רק מיסוד השאיפה אל ההיות, והשאיפה להשלמת היש. ואם תהיה השאיפה המוחלטה של האושר השקיקה אל האפסיות, אז כל רע הרי הוא טוב, מפני שהוא יותר קרוב אל האפסיות. והדברים הולכים ומתעמקים, עד שאפילו ההרגשות של המכאובים הגופניים משתתקות, וחריפותם נטלת מהם, ובתגבורת הרעיון נעשים גם כן לדברים מענגים. אמנם לא ילך הקו בכל מהלכו. מפני שמוכרח החשבון למצות את מדתו, ולמצא שהיש הוא אושר, והמציאות היא טובה, ומפני שיקול זה כבר נערך כל צער ומכאוב במקומו והסכמתו הרגילה. אבל אז רואים בעין, שכל רע בעולם אינו כי אם טוב מועט לגבי השקיקה אל הטוב המרובה. וההסתגלות של ההבטה בכל חלק היותר דקיק של טוב שנמצא ברע גם כן הרי היא מגלה את אור האמת שבהויה, ורואים כי כל אשר עשה אלהים הוא טוב, וטוב מאד. והרע המוסרי בעולם גם הוא, לולא הטוב הנשאף, להעלות את הכל להטוב המלא, וזהו הטוב המתהוה, הטוב העולה, הפורה, הטוב העצמי, המקורי, הטוב שיסודו וטובו עצור בו ומפכה ממנו במקוריותו, לולא זה האושר הגנוז, אז היתה העין רואה, שגם הרע המוסרי איננו כי אם טוב מועט. וכל רשעה אינה כי אם צדקה מוקטנת, אלא שאם היתה הסקירה הזאת מבוקרת, היה חפץ ההתעלות מתבטל. והיה העולם שמם מאשרו ועילויו, על כן רואים אנו את הרע המוסרי ברעתו, וזה גם כן צירוף של אמת בערכיו מפני התמעטות הטוב, ועמו יחד כבר גבול הוא כל ערך הרע, כל יסורין וכל מכאוב, כל קלון, וכל מיעוט, הבא בעקב החטא. אמנם בשכלול הרוח, בהתקבעות החפץ לעילוי שאינו פוסק מעצמיות תוכנו, אז אין פחד מכל רע, וממילא מוסקר העולם וכל מלואו בטובו השלם, ביסוד מציאותו הרחבה והמלאה, ועץ הדעת טוב ורע נהפך כולו לעץ החיים, מעמק שרשו ויניקת לשדו עד ראש צמרתו, ציציו עליו ופרחיו, והיה פריו למאכל ועלהו לתרופה. והשקפת טוב עליון זה נשקפת מנשמתא דנשמתא דאורייתא, ששולחת בגניזה את ניצוציה לכל הדבקים באור ד', המתאוים לגאות ד', האומרים יגדל שם ד', מעל כל שם פעל ומלה, מעל כל ניב הגה והגיון. מעל כל שרעף מחשב והגיג, לך דומיה תהילה, הודו לד' כי טוב כי לעולם חסדו.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ז' – סג – היחס את הרע בעולם</w:t>
      </w:r>
    </w:p>
    <w:p>
      <w:pPr>
        <w:spacing w:after="120" w:line="288" w:lineRule="auto"/>
        <w:jc w:val="right"/>
      </w:pPr>
      <w:r>
        <w:rPr>
          <w:rFonts w:ascii="David" w:hAnsi="David"/>
          <w:b w:val="0"/>
          <w:i w:val="0"/>
          <w:color w:val="212529"/>
          <w:sz w:val="23"/>
          <w:rtl w:val="1"/>
          <w:rFonts w:cs="David" w:ascii="David" w:hAnsi="David"/>
        </w:rPr>
        <w:t>מה היא הסבה המקימת את הרעיון של מציאות הרע בעולם, אחרי שההשקפה תוכל לעלות עד לידי חשבון של עולם ברור וכללי, ולסקור את הכללות הטובה המוחלטה. אין זה כי אם מיעוט האורה, שבאה על ידי המדרגות השונות, שהנפש שואלת, למה לא יהיה הכל נשגב, הכל טוב גמור, הכל גדול. ואם נבא לומר, חילוק מדרגות צריך בשביל שכלול העולם, כבר אנו נכנסים בשער הנמנע, כלומר שאי אפשר להמציא את השכלול כי אם על פי אלה התנאים של חילוק המדרגות, והנמנע כבר פוגם את טעמנו העליון, מה שאנו מרגישים ביכולת המוחלטה האין סופית של מחולל כל. אבל כשנבא להעמקת התוכן, הננו עוקרים את כל היסוד המטעה, האומר מאמר מוחלט על דבר חלוקי המדרגות, שבא על ידי כך לקבול אודות הקטנות, משני טעמים. הטעם הראשון הפנימי הוא, שעל פי ההתגלות האמתית של הכללות מתגלה השקפת האחדות, ובאחדות באמת הכל גדול ונשגב, ולא יש כלל קטנות ומיעוט. שמא תאמר על מה שהעין כהה והיא רואה קטנות ומיעוט, על זה אנו באים לבקר את יסוד הטוב הגודל והאור, והננו אומרים, שמה שנקלט בנו שהגודל והאור הוא הטוב והאושר המוחלט, הוא תוכן אמת במקומו, במקום שראוי הגודל והטוב הבלתי ספור להגלות, אבל במקום שהמיעוט ראוי, המיעוט והקוטן הוא הטוב המוחלט והגמור, כמו הגודל במקומו. וחוזר הכל למעמד של טוב גמור, שאינו צריך לנמנע כלל, מוסקר בשתי סקירות, המתמימות זו את זו, שהאחת היא נשמה לחברתה, שהיא כמו גוף לה, והחשכה היא משכללת את הטובה, כמו האורה ולית יממא בלא לילא, והיום והלילה יחד מבססים את ההשלמה הצורתית של הזמן. ואלמלא היתה ההחשכה, שהיא מראה את ההשקפה המפורדה, לא היתה הדחיפה של ההתעלות התדירית, שהיא היסוד המשלים את כל, עד שלא יחסר שום תוכן שלם במציאות, לא התוכן השלם שאין בו יתרון וקל וחומד גרעון, ולא התוכן השלם המוסיף תמיד שלמות, והוא מרווה עונג תדירי שאינו פוסק. אלמלא השקפת הפירוד היה מוסקר רק התוכן השלם, ולא היה שום צעד של הוספת וחידוש התעלות. ונמצא שהמיעוט, הגורם את חידוש ההתעלות, הוא ממש טוב גמור, כמו הטוב המוחלט, שמצד תכלית ההשלמה העליונה האין סופית שלו אין בו שייכות לתוספת והתעלות. נשארה רק ההרגשה של המכאוב והצער, ששואלים עליה מפני מה היא מצויה, וזה כבר מתבסם על ידי קבלת יסורין באהבה, שהיא מדת הדעת העליונה, ועל ידי סקירה עליונה למעלה מכל דעת באמונת מהות הטוב. ונמצא שהכל היא מדה טובה באמת, בלא שום תנאים ודברים מכריחים. וזה יגלה ודאי לעתיד לבא, שיברכו על הכל הטוב והמטיב, והשם יהיה נקרא כמו שנכתב. ומכל מקום אותם הערכים שהם מדברים על דבר הנמנעות, באותה ההרגשה של הכבוד העליון הראוי, יש להם מקום אחרי המצאת ההחשכה, וכל מה שהם מישבים את הדעת תמציתו היא לקוחה מאור האמת העליון הזורח עליהם, וכל המרירות והמכאוב שהננו מרגישים בתוכיותם הוא בא מיסוד ההחשכה, שהולכת ומתהפכת לאורה גדולה.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ז – רז – היחס אל הרע במציאות</w:t>
      </w:r>
    </w:p>
    <w:p>
      <w:pPr>
        <w:spacing w:after="120" w:line="288" w:lineRule="auto"/>
        <w:jc w:val="right"/>
      </w:pPr>
      <w:r>
        <w:rPr>
          <w:rFonts w:ascii="David" w:hAnsi="David"/>
          <w:b w:val="0"/>
          <w:i w:val="0"/>
          <w:color w:val="212529"/>
          <w:sz w:val="23"/>
          <w:rtl w:val="1"/>
          <w:rFonts w:cs="David" w:ascii="David" w:hAnsi="David"/>
        </w:rPr>
        <w:t>הצדיקים הבהירים, שרואים את כל העולם נדון בטוב, הם מזככים את הכל - מצד בהירות רעיונותיהם ומצד הזוהר של הטוב המיושר שבחפצם הטהור, הם מסלקים את כל קלקולי העולם ואת כל הרשעה מיסודם, הם מעמידים את כל התכונה של הסכלות ושל הרשע של העולם בתור מסכים, שהם רק מתקנים את הזרחת האור, מכינים לו מקום שיוכל להאיר בעולם, אבל לא מקלקלים ולא מהרסים אותו. והדבר תלוי במדת האור עצמה, כי אורה קדושה מצומצמת הלא אינה צריכה סתומים כדי לאפשר את ההנאה מזיוה, וע"כ לגבי ערכה כל גסות, כל נטיות חמריות, וקל וחומר כל רשעה וכסילות, הר כעצמה דבר מקלקל, מעות ומחליא, והנשמה מתטשטשת על ידם, והנפש מתמלאה רוגז חלי וקצף על מציאותם. מה שאין כן גורל הצדיקים העליונים, בעלי ההשכלה האלהית הבהירה, נושאי טהרת הרצון, שהאור המבהיק העליון שוכן בהם. הם מכירים, שהאור הטהור הוא הרבה יותר גדול מכח העולם לשאת אותו, ועם כל זה מוכרח הוא להיות מאיר בעולם, והכרח הוא, מצד טבע העולם, שיהיו מסכים רבים להסתיר את האור, והמסכים הם הם הרשעה ונושאיה, ונמצא שכל אלה ג"כ מכלל תקון סדרו של עולם הם. ולכן כל עיקר גודל צערם הלא הוא ממה שמצטערים בעלי האור המצומצם, שאין בכחם לראות איך כל ההשעה כולה איננה כ"א מסך המתקן את הזרחת האור. על כן אתי משיח לאתבא לצדיקיא בתיובתא, ובהתעלות הצדיקים למדת התשובה העליונה יוכר להם, שהאור הגדול הוא לאין חקר והוא מופיע בעולם כעזוז גבורת חסדיו, ולולא המסכים הרבים שבאים ע"י כל סוגי הרשעות, החמריות והרוחניות, היה העולם מתטשטש מרוב זיו. ונמצא שהכל חוזר לתקון העולם, וכל הרשעים מתתקנים וחוזרים למוטב, בהיותם מכירים את תפקידם, ועיקר ענשם של הרשעים בא על אשר צערו את הצדיקים בעולם המצוצמם, והצדיקים העומדים במרחבי יה באים ומוציאים את הרשעים מכל מצרי שאול, והכל נעשה מלא עז וחדוה, "עוברי בעמק הבכא מעין ישיתוהו, גם ברכות יעטה מורה, ילכו מחיל אל חיל יראה אל אלהים בציון".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עולת ראיה ב' – שנח</w:t>
      </w:r>
    </w:p>
    <w:p>
      <w:pPr>
        <w:spacing w:after="120" w:line="288" w:lineRule="auto"/>
        <w:jc w:val="right"/>
      </w:pPr>
      <w:r>
        <w:rPr>
          <w:rFonts w:ascii="David" w:hAnsi="David"/>
          <w:b w:val="0"/>
          <w:i w:val="0"/>
          <w:color w:val="212529"/>
          <w:sz w:val="23"/>
          <w:rtl w:val="1"/>
          <w:rFonts w:cs="David" w:ascii="David" w:hAnsi="David"/>
        </w:rPr>
        <w:t>הסליחה העליונה באה ממקור החסדים, מהגדולה הגמורה המרובה לאין קץ, היודעת את הכללות לכל הקיפה, ואת הפרטיות לכל דקדקותה, יודעת את הקודש ואת הטוב לכל עילוייהם, ואת החול ואת הרע לכל שפלותם, ויודעת עם זה שהכל נשקל בצדק בפלס ומאזני משפט, ונטיות הרע, החורבן, הרשעה והשיקוע בשפל, גם להם יש דרישה, ובכללות הכל מצטרף, ועם, זה בדול הוא הרע מן הטוב, השקר מן האמת, השפלות מהרוממות. ההתגלות של הניגוד לכל ארחות עבודה זרה, לכל סעיפיה בפועל וברעיון, המכה כל כך גלים גדולים בישראל, היא הארה כללית עליונה מרום האמת המוחלטה, השוללת כל כיעור, כל טומאה וכל חטאת, ובגדולתה יודעת היא לקחת הכל תחת חסותה וע"פ עצת אל עליון העליונה הכל מתפרנס. התאמצות גדולה צריכה היא הרשעה להחזקת מעמדה, יודעת היא את תפקידה בהויה ומלאה היא זעם לכל, וביחוד למי שבא לדחוק רגליה, ודחיקת הרגל היסודית היא העברתה מהמציאות בכללות, ובזה היא כבר אוחזת במעוז הצדק, מפני שהכללות של הרשעה וכל הופעותיה צורך עולם היא. רק בצורה עליונה מהמדע והמוסר, מקודש האמונה, וחופש הציור המלא זיו בלתי מוגבל, יוכל להכנס הרעיון הגדול הזה ולהתגשם במדתו, איך מסכמים את סך -הכל של כל היש ואיך מסדרים כל כח על עמדתו, ואיך יודעים להחזיק את המעמד, ולתן יד לכל הקצוות ע"פ שעורם ולגבל כראוי את גבול ערכם. בסליחה הכללית של יום הכפורים יש רוממות זו, והובטאה והוכנה בפועל בשעיר המשתלח, שהוא לכאורה נגד השאיפה הכללית של כל העבודה הקרבנית, ולא יזבחו עוד את זבחיהם לשעירים את קרבנותיהם אשר הם זובחים על פני השדה, הערצת הפראות וטבע האדם והטבע בניוולה, עד שפל תחתיתה, ועם זה מתעלה השלטון העליון עד כדי נתינת כח מוגבל גם לאותה הרשעה, והכל מתהפך לסנגוריה, והאור האמוני והמוסרי מתעלה לסוד החירות העליונה המביא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עולת ראיה – קנח – חסין קדוש, ברוב טובך נהל עדתך</w:t>
      </w:r>
    </w:p>
    <w:p>
      <w:pPr>
        <w:spacing w:after="120" w:line="288" w:lineRule="auto"/>
        <w:jc w:val="right"/>
      </w:pPr>
      <w:r>
        <w:rPr>
          <w:rFonts w:ascii="David" w:hAnsi="David"/>
          <w:b w:val="0"/>
          <w:i w:val="0"/>
          <w:color w:val="212529"/>
          <w:sz w:val="23"/>
          <w:rtl w:val="1"/>
          <w:rFonts w:cs="David" w:ascii="David" w:hAnsi="David"/>
        </w:rPr>
        <w:t>חסינות הקדש היא האידיאליות העליונה הקדושה, של החפץ האלהי הכללי בעולמיו כולם. כנסת ישראל, בתור העדה המיוחדת לקשר את כל ההויה אל החפץ הקדוש העליון הזה, היא קבועה בחייה בתכונה קדושה זו, להשפיע על כל מערכי המציאות, שהם שרויים כעת עדיין במורד, ושמתוך כך מוכרחים כחות רעים, וכחות עורים בלתי חשים ומרגישים, וק"ו בלתי משכילים ובלתי חדורים מרוח הקדושה של החפץ האלהי הטהור, להיות שולטים במציאות; כי אם תנטל הדחיפה הגסה של אלה הכחות מהנהגת המציאות, ותמסר רק לכחות הפועלים ברצון, לא יהיה הרצון די חזק כדי למלאות את תפקידו של היש כולו בכל רחבו, גבהו ועמקו ולא יהיה הדבר מובטח שילכו מערכות ההויה לקראת מטרתן היסודית, שהיא עצת ד' העליונה של כללות ההויה. ואנו משתוקקים למלוי כבוד העליון ולהתעדנותה של ההויה בכל חלקיה, עד כדי ההתגברות של כח הקדושה ואור החפץ האלהי הטהור בכל עז גבורתו. בכל פאר חסינותו, שהוא אוצר הטוב, ים החיים החפשיים, שכולו אומר כבוד ואור תהלת רבון כל העולמים, היוצא מתוך מערכות ישראל, המונהג בתור עדת ד' המצוינה היחידה בכל מלא העולמים. חסין קדוש, ברוב טובך, הטוב הרב, הטוב המוחלט, הוא מלא החיים, בכל עז ואמץ, בקדושתו ושאיפת טובו, שרק רצון הבורא כל עולמים יעשה בעולמים כולם, ורק החפץ הכביר והקדוש העליון יהיה הרודה והדוחף את כל מערכות המעשים בכל היקום בטבע, ובכל משטרי המציאות, ברב הטוב הזה נהל עדתך, מקדשי שמך, וממלאי תעודתך בעולם.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עולת ראיה – קס"ה – ושעיר עזים אחד, לחטאת לד'</w:t>
      </w:r>
    </w:p>
    <w:p>
      <w:pPr>
        <w:spacing w:after="120" w:line="288" w:lineRule="auto"/>
        <w:jc w:val="right"/>
      </w:pPr>
      <w:r>
        <w:rPr>
          <w:rFonts w:ascii="David" w:hAnsi="David"/>
          <w:b w:val="0"/>
          <w:i w:val="0"/>
          <w:color w:val="212529"/>
          <w:sz w:val="23"/>
          <w:rtl w:val="1"/>
          <w:rFonts w:cs="David" w:ascii="David" w:hAnsi="David"/>
        </w:rPr>
        <w:t>בשביל ההתאמה של הקדושה, אל סדרי ההויה, המציאות המוגבלה והזמנים, מוכרח שיהיה מצורף גם כח מהרס ומרעיש בעז, בתוך סדרי ההויה, כדי לדחוף על ידו את המצוי והיש להתחדש בחדוש יותר מעולה, בסדור יותר נעלה, ובעליה יותר פנימית. אשר על כן כח משעיר ועז זה הוא בטהרה, וכשהוא מתגלה לקדושתו הרי הוא מחזיר לטובה את כל מה שירד ונפגם, מראש מקדם, בתהלוכות ההויה, שהקלקולים וההפרעות נתחברו עמה, כדי לשכללה ולהעלותה, עד אשר תבא למעמד העליון, אשר סדריה יהיו במילואם, ושום מעוט צביון והחשכת אורה לא יהיה עוד. הסדור הזה של ההתמעטות וההגבלה, הגוררת עמה הפרעת סדרים, כדי שהנהרס יחזר ויבנה במעלה יותר עליונה, הרי הוא בא מתוך המטרה הראשית של ההויה בכללותה, לכונן סדרים מוגבלים, כדי שיהיו תמיד הולכים ומתעלים, ויהיה תכן התוספת, מעלת העליה, מחוברת עם כל מדות השלמות העליונות, אשר אי אפשר לכל זה להמצא מאפס צד הגבלה, שהוא בא ע"י מעוט וגרעון. וממגמה זו הננו באים להכרת החדוש, המתפשט בכל התולדה, בקדושת ראשי חדשים, ושעיר עזים אחד לחטאת לד'. "והיה אור הלבנה כאור החמה, ואור החמה יהיה שבעתים כאור שבעת הימים, ביום חבוש ד' את שבר עמו, ומחץ מכתו ירפא".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עולת ראיה – קפח – ואני אמרתי בשלוי בל אמוט לעולם</w:t>
      </w:r>
    </w:p>
    <w:p>
      <w:pPr>
        <w:spacing w:after="120" w:line="288" w:lineRule="auto"/>
        <w:jc w:val="right"/>
      </w:pPr>
      <w:r>
        <w:rPr>
          <w:rFonts w:ascii="David" w:hAnsi="David"/>
          <w:b w:val="0"/>
          <w:i w:val="0"/>
          <w:color w:val="212529"/>
          <w:sz w:val="23"/>
          <w:rtl w:val="1"/>
          <w:rFonts w:cs="David" w:ascii="David" w:hAnsi="David"/>
        </w:rPr>
        <w:t>אחת מהופעות, המתגלות לעיני כל בעל רגש עדין, המבארות לו את הטוב ואת החסד הכללי הנוהג בעולם, מחסדי צור עולמים אדון כל הבריות, אשר חפץ חסד הוא, היא כי הרע והאף הרגעי, הנמצא בעולם, איננו בא כי אם לעדן את הטוב, לטהרו ולרוממו, וזולתזה לא היה הטוב טוב במילואו, ונמצא שהכל הוא טוב, והכל מעוטר בעטרה של חסד, חסד עולמים. כי בהיות האדם שלו, וחושב שטובו בידו, ושכך היא מדתו, שעמדתו היא עמדה בלתי עלולה להמעד, חזון כזב זה בעצמו הוא מוריד את הערך הרוחני של האדם, ומלפפו בחתולי דמיון כוזב, שממנו תוצאותלרגשי חיים נמוכים ואובדי כל ערך נשגב. זהו הצמאון, שהאידיאליות הנפשיתצמאה היא לחזון המציאות, של האפשריות, שיש בתהפוכות המצב, מבטחה להמעדה, והכל מתעלה ברום הבטחון, בעז אלהים סלה, שאז הכל מתעלה, הכל מתקדש ומתפאר, מתוך אותו הערפל, אשר האמת הבהירה בחיים נשקפת על ידו בכל בירורה. ואני אמרתי בשלוי בל אמוט לעולם.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עולת ראיה – קצא – למען יזמרך כבוד ולא ידום, ד' אלהי לעולם אודך</w:t>
      </w:r>
    </w:p>
    <w:p>
      <w:pPr>
        <w:spacing w:after="120" w:line="288" w:lineRule="auto"/>
        <w:jc w:val="right"/>
      </w:pPr>
      <w:r>
        <w:rPr>
          <w:rFonts w:ascii="David" w:hAnsi="David"/>
          <w:b w:val="0"/>
          <w:i w:val="0"/>
          <w:color w:val="212529"/>
          <w:sz w:val="23"/>
          <w:rtl w:val="1"/>
          <w:rFonts w:cs="David" w:ascii="David" w:hAnsi="David"/>
        </w:rPr>
        <w:t>כל ההפרעות שבהויה מכוונות הן לחזק יותר את הכח החיוני, החי והפועל. הכבוד של המציאות כולה, הנורא בהודו והדרו, היה משתתק לגבי השגתנו מרוב הרגילות עמו. ההפרעות ואי-הבטחה, חלופי הזמנים ונפילות המצבים, הבאים כולם מהרגע של האף, הם הם המעוררים את זמרת הכבוד, את הרגש החי, של גדלות ההויה ויפי סדורה, בעוצם חסד עליון אשר בה, ורום האידיאליות שבמגמתה הכללית, והזמרה, המכוונת ביותר לגבי הבעת השמחה המתגברת, בהפכה את העוצב ואת המרירות הנפשית לעליזות חיים אדירה. והנה עצמיות ההפרעות גורמות את זמרת הכבוד, ומה שהן מזדמנות בעתים שונים גורם שלא תעבורהדומיה עלינו, והרגש המקודש לא יפול בדממת מות, רק יאיר באור חיים, אשר הוד והדר, ועז וחדוה במעונו. ומשך הזמן, הנתן לרגע האף להיות מתגלה במציאות, שהוא משוער להעמיק את החיים על יסוד הנצח, ההולך לאין שיעור וקץ, ואור ד' המתגלה, מתוך המזג הזה, של חסד עליון המתראה לפעמים במדת דין ומשפט, הם הם אשר יסבבו את תכונת ההודאה הנצחית, שאינה בטלה לעולם, "כל הקרבנות בטלים, וקרבן תודה אינו בטל". למען יזמרך כבוד ולא ידום, ד' אלהי לעולם אודך.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עולת ראיה – רל – והנצח</w:t>
      </w:r>
    </w:p>
    <w:p>
      <w:pPr>
        <w:spacing w:after="120" w:line="288" w:lineRule="auto"/>
        <w:jc w:val="right"/>
      </w:pPr>
      <w:r>
        <w:rPr>
          <w:rFonts w:ascii="David" w:hAnsi="David"/>
          <w:b w:val="0"/>
          <w:i w:val="0"/>
          <w:color w:val="212529"/>
          <w:sz w:val="23"/>
          <w:rtl w:val="1"/>
          <w:rFonts w:cs="David" w:ascii="David" w:hAnsi="David"/>
        </w:rPr>
        <w:t>"זו מפלתה של בבל, וכן הוא אומר: "ויז נצחם " וגו' (שם). תנועה נצחית אי אפשר שתהיה כי אם באפן שלא יהיה נמצא כל מנגד ומפריע, וכאשר נפגש בדרך התנועה המון מנגדים ומפריעים הלא בהכרח תפסק. אמנם בזאת תהיה עומדת נצח, אם תהיה ערוכה באפן זה, שכל כח מפריע יהיה דוקא בהפרעתו ובנגודו מוסיף לה כח, אז תלך מחיל אל חיל, ותהיה נצחית לתכלית הנעלה של מעשה ד' ונפלאותיו, עם כלל המין האנושי, להביאו לאשרו הנרצה. ישנם מנגדים רבים וגדולים, מנגדים מעמים רבים שחפצים לסמות אורו של עולם. אמנם עצת ד' היא נפלאה כ"כ, עד שהוכן מראש, שכל ההסתערות של ההתנגדות אל התכלית הכללית, המתכוננת ע"י ישראל, תהפך לכח עוקר את המתנגד עצמו ומוסיף כח ואור אל חפץ ד' שיצא לאור. בזה הוכנה ההבטחה של הנצחיות לעצת ד' העומדת לעד, במה שהיא מנצחת את כל מתנגד לה, ופועלת להוציא מעצם הנגוד הוספת כח. המדות והתכונות הנמצאות בעמים, שעמדו מאז כצרים לישראל, ובנצחונם עליהם הטביעו חותמם של תכונותיהם באיזה רשם בישראל, הנה אלו התכונות עצמן צריכות הנה לשמוש הקדושה והשלמות, כמו הגבורה והנקמה במקום הראוי, וכן יתר התכונות, שישראל מוציאים מעמים הסובבים אותם, וגם מאותם שעמדו לבלעם, שדוקא ע"י כח שליטתם עליהם באו לידי תכונת שלמותם הכללית, שצריכה להקיף כל הצדדים כראוי לעם עולם, שיעמד לנס ואור גוים. א"כ הנצחבא מכח הוספת הכח, שהושפע מצד המנגד עצמו, ובזה יתגבר ישראל ברוחו לגרום מפלתה של בבל, שהתהללה באליליה, ובקשה להגדיל על ד' אלהי ישראל. כי הועילה, אמנם, חהתגברות של העמים, המתנגדים לרוח ישראל, עליהם להקנותם אותם הצדדים הנצרכים להם לשכלולם, "ויז נצחם על בגדי". הנה זאת היא תכונת התנועה הנצחית, שמכל מפריע ומתנגד לה מוסיפה אומץ להגביר חיל.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עין איה / שבת א / פרק שני / נא</w:t>
      </w:r>
    </w:p>
    <w:p>
      <w:pPr>
        <w:spacing w:after="120" w:line="288" w:lineRule="auto"/>
        <w:jc w:val="right"/>
      </w:pPr>
      <w:r>
        <w:rPr>
          <w:rFonts w:ascii="David" w:hAnsi="David"/>
          <w:b w:val="0"/>
          <w:i w:val="0"/>
          <w:color w:val="212529"/>
          <w:sz w:val="23"/>
          <w:rtl w:val="1"/>
          <w:rFonts w:cs="David" w:ascii="David" w:hAnsi="David"/>
        </w:rPr>
        <w:t>על כל הטובה אשר עשה ד' לדוד עבדו, שמחל לו על אותו עון. ולישראל עמו, דאחיל להו עון דיוה"כ. במבט הכללי, כשיגיע למרום האחדות להשכיל יסוד השגחת ד' העליונה הכוללת את כל המציאות וכל הזמנים, אז יראה לעיני המשכיל כי אין מציאות וחילוק בין רע וטוב, כ"א ביחש היחיד או הפרטיות, פרטיות הזמן או המצב. אבל בערך הכללי כבר אמרו חז"לי: כשם שקילוסו של הקב"ה עולה מן הצדיקים כך הוא עולה מן הרשעים. והעובדות שהן רעות לעצמן ומסבבות רע לעושיהן, אינן כ"א מצד שהעושים הם ג"כ פרטיים וחיים באורח פרטי, אבל ביחש אל הכלל הגדול והנצחי, יש אשר הפעולות הרעות יצמיחו בסוף הימים טובות כמו הטובות. ע"כ בקביעות בנין ביהמ"ק, הבית המורה על קדושת אחדות אדון כל המעשים ושליטתו העליונה, צריך הי' שלא יחסר רושם של הבנה זו. והנה הי' משל נמרץ לדבר ענינו של דוד, שבא להורות תשובה, והי' בערך בחינה שיש מקום במציאות שדבר של קלקול כשחוזר להיות מתוקן יסבב טובות כאלה, מה שלא יוכל דבר מתוקן שלא היה מעולם מקולקל למלאותן. ע"כ עת ההתנשאות הכללית הנצחית כעת חנוכת בית עולמים, היתה מוכשרת יותר להורות בגלוי שמחל הקב"ה לדוד על אותו עון, שבעיקרו היה הקלקול נדרש לתיקון של דורות שיצא ממנו. אמנם כאשר זה הרעיון של הוראת תשובה יש לו עכ"פ ערך מעשי, אבל יותר מזה תתעלה ההשקפה שאינה אפשרית כלל להקלט במעשה, אבל מ"מ האמת צריכה שתובן, שלפי הענין הכללי אין שם כלל חטא וקלקול. כי כל אשר יפעלו כל אנשי רשע להרשיע, הכל נערך בחשבון הכללי שגם זה צריך לתיקונו של עולם הכללי, אלא שמ"מ אין זה פורץ את היסוד המוסרי כלל, כי כל יחיד שבבנ"א דרכו צריכה להיות דרך ישרים, "אמרו צדיק כי טוב כי פרי מעלליהם יאכלו". ועוד תוסיף הדעה הנשאה הזאת אומץ לבטחון הצדק, שהרי לא יעומם ערך הצדק ע"י ציור זה להבין שגם הרשע טוב הוא, כ"א להורות שהרשע כלול ג"כ בהמסיבות שיצר בהן צור העולמים את המציאות הכללית לתכלית השלום והטוב. וכשם שתצא תכלית הטוב הכללי ע"י מה שיחול הטוב על עושי טוב, כן תצא תכלית נהדרת כללית בחול הרע על עושי הרע. אבל ההבנה של חטא, שהוא מובן של הפסד והורדה, זאת אי אפשר לצייר כ"א בערך הפרטי אבל לא בערך הכללי. ע"כ בשעה הרוממה, שהיתה כולה כללית ונצחית, היה צריך שלא יחסר ג"כ הרושם המדעי הרם הזה. ע"כ לא היה אז נהוג יוה"כ בצביונו המלא, להורות שאמנם כ"כ רם הוא המוסד הנצחי והקדוש הזה, מכון הר בית ד', עד שהוא מקבץ בקרבו את כל הדברים הכלליים, שאפשר להיות בעבר בהוה ובעתיד. ע"כ בסקירה העמוקה הגנוזה בו אין מקום כלל לחטאים, וממילא שא"צ לכפרה. אמנם מובן שהכונה אינה בזה הענין המעשי, שהרי באמת הכפרה צריכה וגם היא נכנסת בחשבון הדברים הפרטיים שעולים לכלל השלם, אבל מיעוט הצביון של ביטול העינוי דיוה"כ ההוא בא להורות על עומק הרעיון שיש בזה, שרק בעז אחדות השם יתברך אנו בטוחים על נצחון הטוב המוחלט, שעליו נאמר הנני "מוחה פשעיך למעני וחטאתיך לא אזכר". ע"כ מה רבה הטובה שעשה ד' לישראל עמו דאחיל להו עון דיוה"כ, שבזה ג"כ נעוץ הבטחון הנצחי לבחירתן של ישראל שדבר אלהינו יקום לעולם, לבל נחרד מהמון הקלקולים המוסריים שעברו עלינו, כי "מים רבים לא יוכלו לכבות את האהבה". וכשנתרומם למעלה הכללית כפי הראוי למעלתן של ישראל, יוכר האור האמיתי שאין כאן רעות מוחלטות ולא קלקולים יסודיים, כ"א בצירוף אל זמנם ומקומם, אבל מצד ימי הנצח הכל שב וחוזר לתקנת המחשבות הטובות שחושב ד' אלהי ישראל על עמו, מחשבות שלום ולא לרעה, לתת לנו אחרית ותקוה. ע"כ הוא רמז אדיר ליסוד קיום הטובה הנצחית, למלאת דבר ד' אשר דבר טוב על ישראל, ע"י מה דאחיל להו בשעה האדירה של יסוד הבית הקדוש והנצחי, עון דיוה"כ.</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עין איה / שבת א / פרק שני / עח</w:t>
      </w:r>
    </w:p>
    <w:p>
      <w:pPr>
        <w:spacing w:after="120" w:line="288" w:lineRule="auto"/>
        <w:jc w:val="right"/>
      </w:pPr>
      <w:r>
        <w:rPr>
          <w:rFonts w:ascii="David" w:hAnsi="David"/>
          <w:b w:val="0"/>
          <w:i w:val="0"/>
          <w:color w:val="212529"/>
          <w:sz w:val="23"/>
          <w:rtl w:val="1"/>
          <w:rFonts w:cs="David" w:ascii="David" w:hAnsi="David"/>
        </w:rPr>
        <w:t>מאי הוי עלה דתחש שהיה בימי משה. הטומאה והטהרה מיוחסות לטוב ולרע במציאות. אמנם הם ענינים שבאים יותר לפי היחש, כי בכלל הלא נדע כי כל פעל ד' למענהו ואין במציאות רע מוחלט שלא יהי' לו טוב תכליתי באחרית. מ"מ יסוד המוסר והיראה הוא להבחין בין טוב לרע, וכמו כן יסוד המדע הוא להכיר ג"כ שגם הרע היותר גרוע אינו נפרד לעצמו מאין כל יחש אל הטוב הכללי, כ"א בחוברת המציאות הכללית יעלה גם הרע לתכלית טוב. אמנם המצות מכוונות הנה ביותר להגדיל את הכרת דרך החיים והטוב בלבו של אדם, שלזה צריך שיכיר מאד את השינאה והבוז להרע והפסד הצדק והמוסר, מבלתי שתפגם שנאת הרע בכל שהוא מפני הצורך הכללי שיש למציאות הכללית במציאות הרע, כ"א ידע לנכון כי דבר זה של מציאות הרע בכלל המציאות לתכלית הטוב הוא ענין אמתי מדעי, אבל לגבול המוסר המעשי לא יגש, כי המוסר המעשי כולו נבנה ע"פ הציור היותר עמוק ונרגש שאפשר להיות משנאת הרע ואהבת הטוב. ע"כ לא הוכשרו למלאכת שמים כ"א דברים טהורים, להורות שאם שבהיות הטמא נמצא ודאי מציאותו בעצמה תעיד עליו שיש לו ערך תכליתי, מ"מ למלאכת שמים, המצות שנתנו לצרף את הבריות, לא הוכשרו להן, כ"א עור בהמה טהורה בלבד, להודיע שיסוד הצירוף המוסרי יבנה משנאת הרע בתכלית וזרייתו הלאה. אמנם כ"ז יוכל להיות ליסוד מוסד רק בערך המוסר הפרטי, או אפילו המוסר הכללי, אבל רק אם יש לו רק מטרה של הנהגת הצדק בהוה. ואפילו אם ההוה יהי' מושקף להכנת העתיד, מ"מ ההוה ע"פ דרכו הרי הרע עומד בו בניוולו ומיאוסו שצריך לזרותו כמו דוה. אמנם לא כן היה ערך דור המדבר, שהוא היה דור שקיפל את התמצית של דורות הבאים כולם. שהרי ע"פ כריתות ברית תורת חיים לעד ולעולמי עולמים שכרתו עלי זבח, דור דעה ההוא, מפיהם אנו חיים ויחיו ג"כ הדורות העתידים לחיות, מטלה של תורה, עד שגם כל הטוב העתיד לבא בעולם לעולם שכולו טוב, שאז יהפך הכל לטוב, וכל הכחות הרעים יהפכו ויצטרפו לפעול בפעולתם העזה והקשה לטוב למשפט וצדק, לחסד ואמת ודעת אלהים, כאן במושג כללי כזה, שביותר היה ראוי שיוכר במערכת קדושת המשכן, שכלל את הוד הסדר הכללי כולו, ומגמת ההשגחה האלהית בהרמת המציאות לעת האושר היותר גדול, כאן במקום שעכ"פ ההיקף היותר חיצוני, עורות תחשים שמלמעלה, ששם נכללו הגוונים המרובים המחולפים בכוחות המציאות לחסד ולמשפט, ולכל שימושיהם ופרטי הכחות הנדרשים למלאותם, ססגונא, שיש בגוונין שלו, שהם מרובים וכוללים הכל, - בערך זה של הבנה כללית המקפת הכנה להישרת המציאות עד עומק תכליתה היותר נעלה, יש מקום ספק גדול איך ראוי שיורשם בו ערך הטומאה, דהיינו רגש יחש מציאות הרע והבחנתו. אם נשקיף לפי הצורך של המוסר הבא בתור ההכנה המצטרכת לטהרתו של עולם , הלא כל נתינת מקום לדבר רע, לפשרה מוסרית הוא מביא, שהוא ראש לכל קלקול, ע"כ ראוי הוא שאותו הרושם של שנאת הרע וזרייתו, לא יוחלש כלל מפני גודל ההשקפה וכללותה המיוחסת למקור הקדושה של דור הדעה, דור המדבר, שהוא בערך ימי עולם, ויכיר ימי עולם משה עבדו. ואם שמה שאנו משקיפים עליו לרע יוכר לנו לעת המאושרה, שגם הוא הועיל לטוב ולשכלול המציאות בכללותו, הלא מה שישאר מתמצית הכחות הרעים יהיה ג"כ אותו הטוהר והטוב הגנוז בהם שרק בצירוף היותר נעלה יתגלה בזהרתו. או שעכ"פ ראוי לתן מקום שאותה ההשקפה המדעית שהיא מסתעפת מדעת אלקים הבהירה והכרת אחדותו איך שאין מלבדו, ושהכל ברא לכבודו, ולהשלים את הטוב באופן היותר נשגב, שמזה תוצאות לכל האורה וכל המוסר הכללי והפרטי, שהיא מוכרת מתוך ההופעה היותר עליונה של נצחיותה של תורה ושלטון אורה הבלתי תכליתי. מצד מבט כזה ראוי להכניס ג"כ במלאכת שמים זאת של מעשה המשכן ג"כ עור בהמה טמאה, להורות כי יש כאן פינה ויתד לנצח כל מה שאנו מכירים לדבר שהוא ההיפוך ממטרתו העליונה של צדיקו של עולם ב"ה במציאות הכללית, וכי "דבר אלהינו יקום לעולם". ו"מי יתן טהור מטמא לא אחד". ע"כ החקירה גדולה היא מאד מאי הוי עלה דתחש שהיה בימי משה.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עין איה / שבת א / פרק שני / קפח</w:t>
      </w:r>
    </w:p>
    <w:p>
      <w:pPr>
        <w:spacing w:after="120" w:line="288" w:lineRule="auto"/>
        <w:jc w:val="right"/>
      </w:pPr>
      <w:r>
        <w:rPr>
          <w:rFonts w:ascii="David" w:hAnsi="David"/>
          <w:b w:val="0"/>
          <w:i w:val="0"/>
          <w:color w:val="212529"/>
          <w:sz w:val="23"/>
          <w:rtl w:val="1"/>
          <w:rFonts w:cs="David" w:ascii="David" w:hAnsi="David"/>
        </w:rPr>
        <w:t>מר עוקבא אמר רעיא חגרא ועיזי רהטן, אבב חוטרא מילי ואבי דרי חושבנא. ההשקפה הכללית על מה עשה ד' ככה שתהיה הלידה האנושית מסובבת בכ"כ מכאובים ובלהות ולפעמים ג"כ עם המות הבא לרגלה, היא באמת ההבנה בדרכי ד' העליונים. וכשם שבכל פרט מפרטי בנ"א היסורין הם ממרקין כל גופו של אדם ו"תשב אנוש עד דכא ותאמר שובו בני אדם" כתיב, כן הוא ג"כ בענין היסורין הכוללים העוברים על כלל המין האנושי מגמתם היא לצרף הסיגים הנכללים בקשיות הלב של בני אדם, לרכך את מזגם, ומזה תבא ג"כ ההכנה לצרף דיעותיהם. אמנם פרטי המשקל של מדת היסורין איך הם קולעים את מטרתם, לזה צריך עומק ורוחב דעת גדול המגיע עד הררי עד של החכמה האלהית, הידועה רק לאדון כל המעשים ב"ה, הצופה כל רזי עולם. והנה בכלל יצר ד' את האדם שיהיו כחותיו הגופניים חזקים ואיתנים, מהירים במשלחתם וחשים לעבודתם, ומהם תוצאות לנטית התאוות העוברות פעמים רבות את גבול היושר והאמת, והמחשיכות את אור הנשמה האלהית המכינה את אושר הנצח אל האדם והמציאות כולה. והשכל, ההארה הרוחנית שמאור ד' המאיר לאדם דרכו, איננו יכול להתחרות במרוצתו עם הכחות הטבעיים, ע"כ ירבו חטאי האדם וירידתו המוסרית, וכאשר סוד היצירה האנושית מחייב כך, שיהיו כחות הטבע וחפץ החושים מהירים ואיתנים, והשכל יעשה דרכו לאטו, שדוקא מאופן גידול כזה יצא צלם דמות האדם וצורתו כפי התעודה שנתן לו יוצרו; ע"כ למלאות את המדה שהשכל וההכנה המוסרית, שיסודה אור תורה ויראת ד', אינה יכולה להגיע עד אותה המהירות של החושים הטבעיים ותולדותיהם שאין עמהם כ"א חפץ הנאתם הפרטי, הוכנו היסורים הכלליים שהם מחכימים את כלל האדם, להבין שאין תעודתו נמצאת בשפלות חיי העונג של החושים והדמיון, כאשר יראה כי שקר נסכם. וממילא יתרומם להסתכל בתעודתו ולמצא מקור חיים לנפשו בעונג נצחי ונשגב שיביאהו לדעת ד' ודרכיו ולדבקה באהבתו ובצדק ומשרים וכל מעגל טוב. והנה לעומת הירידה המוסרית של הטבע המתגבר ושוטף במרוצתו באהבת החיים, עד אשר לא יוכל השכל להשיגו לרעות אותו דעה והשכל, נצב כמו נד המחזה של מצרי שאול שבחבלי לידה שהם כוללים את כל המון האדם, שפועלים פעולתם להשקיט מעט את הדמיון השוטף של הנאת החיים העלול להוריד את האדם עד עמקי החומריות היותר גסה. ועם אלה החבלים בעצמם, שלכלל המין האנושי שלא נשפלו הרבה יותר מדאי, מספיק החזון של הפחד והמציאות של הסכנה הכרוכה בעקב הלידה לנשא נפשם כל אחד לפי ערכו למצא חיים יותר איתנים מחיי החומר והנאותיו הפחותות, אמנם למעטים הנטבעים ברשע, שלא תספיק להם אותה ההערה הכוללת, יש שדוקא הצרה בפועל, המות, ישלים את הציור של החרדה להסביבה הסובלת מזה, וישלים את סאת העונש לאותה הנפש החוטאת עצמה, אבל בכלל הענין הוא מוכרח לפי שיקול דעתו של אל דעות ב"ה, כמה מאורעות יהיו שישלימו את ציור הפחד והחרדה בפועל, וכמה יצטרפו עליהם במה שהם נתונים בספק של אותה הסכנה הרובצת לפתח של כל לידה אנושית, עד שמסתעף מכולם יחד הציור הנדרש לתכלית התקומה המוסרית, המשוה את המשקל של השכל המפגר עם זרם החיים השוטף, שדוקא ע"י התנגשות ימצא את שיווי משקלו. ע"כ בהיות השכל הרועה הנאמן של האדם רעיא חגרא, ועזי, כחות החיים, רהטן, הם ששים לרוץ אורח החיים, וממילא עוברים הם את יושר המסילה הראויה, מסובב מזה, דאבב חוטרא, שהוא המקום היותר רחב בהקיפו, מילי. וציור הבנה, לאותם הרבים שמספיק להם זה, על הצד השלילי שבחיים החומריים שמועיל להסיר קצת את התבלול הדמיוני הפוגע את היסוד המוסרי. ואבי דרי החוג הצר יותר, היחידים, שבין מצד הכללות בין מצד עצמם, הם נצרכים להשלמת אותו הציור המחריד שהוא מצטייר במילואו לפי מדת המרירות שתיקן אדון כל הארץ השופט כל ברואיו בצדק, דוקא ע"י מעשה בפועל, המחריד וממרר את הלב ומשיב עד דכא. עד שמזה ישוב החשבון של החיים להתיצב על דרך יותר ישרה שיוכל השכל להגיע עדיו, עם כל מה שמפגר דרכו לעומת שטפם של הכחות החיוניים. זהו החושבנא, שזהו הציר הכללי שעליו סובב צורך המקרים הנוראים שפרטיהם כמו כללותם, ערוכים בחכמה אלהית נפלאה, במשפט צדק של המלך המשפט. וכיון שכללות הציור של חבלי לידה עם משפטיו תהום רבה איננו נשלם כ"א ע"פ כל אותן הנקודות הפרטיות המתקבצות בתוכו, מובן כי הראויים להיות על ידם נקבעות הנקודות היותר שחורות שבמחזה, הן החייבות ביותר שמגלגלים חובה ע"י חייב, והחסרון הנמצא במקצע המוסר המיוחד ביותר לנשים מתרפא ע"י אותו החלק המיוחד ביותר להן במחזות החיים ומרירותם. והפעולה הלימודית הולכת ופועלת פעולתה בגניזה הראויה עם כל העלמה מעין ההרגשה החיצונה. אבל היא חודרת בעומק הנפש ומפלשת את נתיבתה בתוך החיים.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עין איה / שבת א / פרק שני / רעא</w:t>
      </w:r>
    </w:p>
    <w:p>
      <w:pPr>
        <w:spacing w:after="120" w:line="288" w:lineRule="auto"/>
        <w:jc w:val="right"/>
      </w:pPr>
      <w:r>
        <w:rPr>
          <w:rFonts w:ascii="David" w:hAnsi="David"/>
          <w:b w:val="0"/>
          <w:i w:val="0"/>
          <w:color w:val="212529"/>
          <w:sz w:val="23"/>
          <w:rtl w:val="1"/>
          <w:rFonts w:cs="David" w:ascii="David" w:hAnsi="David"/>
        </w:rPr>
        <w:t>נפקו חזו אינשי, דקא כרבי וזרעי, אמר מניחין חיי עולם ועוסקים בחיי שעה. ימחאו גדולי בני אדם על הרשעה הנמצאת בחיים, המכבידה את אכפה על בני אדם ושוללת מהם את אור חייהם. אבל עם כל המחאות וכל דרכי התיקון אשר יהגה לב חכמים רמים ונשאים, לא יוכלו לסקל את מסילת החיים מכל הרעה הגדולה הטמונה בעמקם. כי יסוד הרעה הנה באה, ממה שעזב האדם את אשרו העליון, והוכרח לרדת מטה ולהיות עבד מכודן לצרכיו ההולכים ומתרבים ומערבבים את שכלו ואת טהרת לבבו. ע"כ החיים כולם עם כל סדריהם, המה רעה אחת גדולה הבאה מירידת האדם. והיא אמנם תלויה ברצונו, כי לו יתעלה האדם להשכיל כי [את] אשרו ימצא בעצמו, בהשלמתו את צלם אלהים שבו באור החכמה והיושר, בהיותם נובעים מנהר היוצא מעדן גן אלהים, שאורו זורח הוא בקרב נפשו פנימה, אז יוכל לחיות בלא כל עמל, כאשר האור העליון של נועם הדעה והצדק יענג את חייו וירומם את רוחו, לא יצטרך עוד לכל העול החברותי, להביא לחמו בזיעת אפו ולהיות עבד לכל הצדדים היותר נמוכים שבחיי גופו וחיי מדינתו. כי גופו יבריא ויגדל ונפשו תרומם ותנשא, מפרי העץ יוכל לשבע די שבעו, ובמיטב האקלימים החמים הממוזגים יוכל להתישב לחיות חיי עונג ושלום. אבל רק אז, בהתרוממו להתענג על ד' בהשכלת אמת ודרישת צדק, תוכל המנוחה העליונה להמצא בלבבו, עד כדי לקרבו אל הטבע האלהי בדרך בריאה וישרה, ולא יהיה לו שום צורך בעסק של חיי שעה כי הם ימצאו לו די ספקו ברב ברכה ושמחה, ממילא יסורו גם מהחיים החמריים כל מארה, כל חלי ומדוה, ועצם חלישותם ולקיותם עד כדי אריכות הימים היותר מלאים ואור השמחה והשלום היותר עליונה, "כי כימי העץ ימי עמי". ומפני שהאדם נופל הוא ממה שהוא צריך לעמוד עליו במעלתו, ע"כ אין פלא מה שכל החיים לקויים ואין התיקון יוצא כלל מאיזה הטבה פרטית שבסדרי החברה. ע"כ חדלו כבר מהמחאה נגד הרשעה של המלכות הרשעה, שהכירו שהיא ורשעתה אינן כ"א חוליא אחת מהשלשלת של הרעה הגדולה של יסוד הסדר המקולקל, שהכריח את האדם להיות דוקא פולח ובוקע, עובד בעמל בשביל צרכי חומרו, שההשגחה האלהית נתנה לו זה העול כדי להטרידו מהמון שפלות חפציו, בהיותו חי חיים פראיים בלא עמל ויגיעה, ונפשו הגדולה הלא תבקש במה למלא את ציוריה הרחבים, ולא תמצא מצד מיעוט עסקו בדברים הנעלים שהם אור חייו באמת, ע"כ הוכרח ליפול ברשת זו של לבד משא החיים. אבל למה לו כל אלה, הלא יוכל להתרומם כרגע להשליך מעליו חבליו, למלא נפשו מדי יום ביומו בציורי קודש והגיונים עליונים שהם חקוקים בקרבה, ויעלה בכל יום אל רוממות המעלה הטבעית לו, ויתענג על ד'. אז יבורך הטבע עצמו וכל חיליו, ואור הלבנה כאור החמה יהיה, והשמים יענו את הארץ והארץ תענה את הדגן התירוש והיצהר, באין צורך לעסק חיי שעה. ע"כ המחאה הכוללת היא הדרך האחת שראוי להרים דגלה בין בני אדם, בהיותה אם כל הרעות הפרטיות. והיא מה שמניחין חיי עולם ועוסקין בחיי שעה. ע"כ ישפל הרוח ויטומטם הלב, ותפרה העולתה, עד שאין דרך למעט הזדון כ"א בעול המחרשה והאת, דכרבי וזרעי. אבל בשובם אל על, הכל יתוקן כמו רגע, ואין הדבר תלוי כ"א בתשובה עליונה.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עין איה / שבת ב / פרק חמישי / ו</w:t>
      </w:r>
    </w:p>
    <w:p>
      <w:pPr>
        <w:spacing w:after="120" w:line="288" w:lineRule="auto"/>
        <w:jc w:val="right"/>
      </w:pPr>
      <w:r>
        <w:rPr>
          <w:rFonts w:ascii="David" w:hAnsi="David"/>
          <w:b w:val="0"/>
          <w:i w:val="0"/>
          <w:color w:val="212529"/>
          <w:sz w:val="23"/>
          <w:rtl w:val="1"/>
          <w:rFonts w:cs="David" w:ascii="David" w:hAnsi="David"/>
        </w:rPr>
        <w:t>ת"ר, מעשה באדם אחד שנשא אשה גידמת ולא הכיר בה עד יום מותה. אמר רבי, כמה צנועה אשה זו שלא הכיר בה בעלה. א"ל ר"ח, זו דרכה בכך, אלא כמה צנוע אדם זה שלא הכיר באשתו. ההוד והתפארת, כל מה שהוא יותר מלא בציוריו של האדם הפנימיים, כן האדם מתעלה, וכח דמיונו, שהוא הבסיס לכח השכל, מתקדש ומתאדר, עד שהוא מוכן יותר לקבל בנפשו את ההוד השכלי והמוסרי. ולהיפך, ציורי הכיעור, המצערים את הטעם הטבעי של הנפש היפה שעשאה האלהים ישרה 1, הם מחלישים את כח המדמה ומטשטשים את ההכרה המוסרית והשכלית. והנה, מעשי ד' הם כולם באמת נאים ויפים ואין במציאות בכללה שום דלם 2 וכיעור, כי כולם הלא ממקור התפארת, הנצח וההוד יסודם. אמנם כ"ז היה לו היה אפשר לאדם להכניס בציוריו את כל המצוי, את כל מעשה האלהים מראש ועד סוף, אז היה רואה כל דבר במקומו הראוי והנאות לו, והיה כולו אומר כבוד וחן. אבל הלא רק חלק דל וקטן יראה האדם לעינים מכלל המציאות. ע"כ, יש חילוק רב בין תפארת לכיעור, ולא כל האפשר להראות בעין יעורר ציור של הוד, וישנם ציורים רבים שיעוררו זועה וגועל נפש. ע"כ, האדם שהוא צריך לכלכל את נפשו המשכלת ומרגשת מזון נאות לה, להרחיב גבול הטוב והאושר שלה, הוא מוצא לנפשו חובה טבעית להתיחש אל המציאות אשר סביבו באופן של זהירות, שרק החלקים שישפיעו עליו השפעה של הוד והדר הם יראו לעיניו, ומה שיקטין את נפשו בציורים שפלים ופחותי ערך, אותם יסיר מנגד עיניו, יעלימם ויכסם, כדי שמה שיהיה בולט לפניו יהיה רק הטוב והנאה, לפי יחוסו אליהם.</w:t>
      </w:r>
    </w:p>
    <w:p>
      <w:pPr>
        <w:spacing w:after="120" w:line="288" w:lineRule="auto"/>
        <w:jc w:val="right"/>
      </w:pPr>
      <w:r>
        <w:rPr>
          <w:rFonts w:ascii="David" w:hAnsi="David"/>
          <w:b w:val="0"/>
          <w:i w:val="0"/>
          <w:color w:val="212529"/>
          <w:sz w:val="23"/>
          <w:rtl w:val="1"/>
          <w:rFonts w:cs="David" w:ascii="David" w:hAnsi="David"/>
        </w:rPr>
        <w:t>כשאהבת ההוד והחן מתמלאת יפה בנפש עד שנעשה כטבע קבוע, מסגלת הנטיה הטבעית את העין לפול רק על ההוד וההדר, והכיעור מתרחק ומתעלם. זה הכלל נוהג הוא בכל אופני ההוד והכיעור, בין בדברים המורגשים, בין בדברים המשוערים והמושכלים, שבכולם אין הכיעור נמצא מצד עצמו אם היה אפשר לאדם לכלול את הכל, ומפני ההשגה הקטועה של האדם, בא הכיעור הנמצא בחלקים המתגלים אליו להעיב את אור נפשו. וע"ז נמצאת מדת הצניעות לעזרתו, להיות סופג בהתגלות רק את היפה והנאה, ומעביר עין מן התוהו והכעור. אמנם כיון שבאמת אין שם כעור ומגואל, כ"א מצד קוצר הראות ומיעוט ההקפה, ע"כ אנחנו למדים כי מה שמכוסה, ראוי שיהיה רק מכוסה ולא נעדר, והכיסוי יוליד את המטרה הדרושה לשכלל הוד המצייר והמתבונן, זאת היא מגמתה של מדת הצניעות. אמנם הנטיה שלא לתן מקום למה שהוא כעור, ומעיק על היופי הציורי שיגלה לעין מה שחוץ לו, זאת היא צניעותה של האשה, והנטיה שלא להרחיב את העין כ"א לפי מדת התפארת, זאת היא מדת הצניעות של האיש. אמנם משובחת היא הצניעות, כשהיא נטועה מצד עצם מדת החן וההוד, שבורח מן הכעור והניוול מצד עצמו, ובזה האדם עולה שיברח ג"כ מן הכעור והדומה לו בדברים השכליים והמוסריים. מה שא"כ כשבורח מן התגלות הכעור מפני איזו שמירה של מגמה פרטית, צניעות כזאת תהיה עלולה לתן רפיון לפעמים בנפש. ע"כ עוד איננה בתכלית המעלה, אע"פ שהיא טובה ונאה. אמנם תפול ההצלחה לפעמים, שהעלמת העין מן המום והכיעור תציל את האדם מעצם ההפסד שהידיעה והראיה הזאת היתה מביאה לו, אבל אין זה עומק הצניעות, כ"א במקום שמתפרשת שבאה מצד עצם נטיתה הטהורה ברוח הטהור והנעלה של האדם. אמת הדבר, כי במקום שאין הצניעות קבועה בטבע, לא תוכל להחזיק מעמד במקום המצטרך לה לטובתה הפרטית, ע"כ נתפלא כמה צנועה אשה זאת שלא הכיר בה בעלה. אבל עומק הצניעות, המציירת את טבע הצנוע, המסתכל רק על המעלה והיתרון מבלי כל הכרח, ומתרומם ממעל לכל פגע והפסד היוצא מזה, שבנהוג שבחיים הבינונים היא רעה רבה, זהו הצנוע הטבעי הדבק במקור הצניעות הטהורה, מצד עצם אהבת החן והטוב, הוא לא יחוש מה שהוא מום וגנאי, ולא יבא לעיניו גם אם יהיה הדבר קרוב לו מאד, ונפשו תרגיש את הנמצאים המושגים בחוגו ע"פ אותה התבנית השלמה שהם נמצאים, כפי אמיתת מציאות, ע"פ ההקפה הכללית החובקת עולמי עד, ומתנשאת מעל לכל חק והגבלה, כמה צנוע אדם זה שלא הכיר באשתו.</w:t>
      </w:r>
    </w:p>
    <w:p>
      <w:pPr>
        <w:spacing w:after="120" w:line="288" w:lineRule="auto"/>
        <w:jc w:val="right"/>
      </w:pPr>
      <w:r>
        <w:rPr>
          <w:rFonts w:ascii="David" w:hAnsi="David"/>
          <w:b w:val="0"/>
          <w:i w:val="0"/>
          <w:color w:val="212529"/>
          <w:sz w:val="23"/>
          <w:rtl w:val="1"/>
          <w:rFonts w:cs="David" w:ascii="David" w:hAnsi="David"/>
        </w:rPr>
        <w:t>2 פירוש: דופי, פסחים נז, א. ורש"י.</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עפ"י קהלת ז, כט.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עין איה / שבת ב / פרק חמישי / נ</w:t>
      </w:r>
    </w:p>
    <w:p>
      <w:pPr>
        <w:spacing w:after="120" w:line="288" w:lineRule="auto"/>
        <w:jc w:val="right"/>
      </w:pPr>
      <w:r>
        <w:rPr>
          <w:rFonts w:ascii="David" w:hAnsi="David"/>
          <w:b w:val="0"/>
          <w:i w:val="0"/>
          <w:color w:val="212529"/>
          <w:sz w:val="23"/>
          <w:rtl w:val="1"/>
          <w:rFonts w:cs="David" w:ascii="David" w:hAnsi="David"/>
        </w:rPr>
        <w:t>ר"ג אומר, פללת, חלת, זרחה תפלתך. כאשר בכללות המציאות הכל הוכן לטוב, גם הכחות הרעים הוכנו למטרה טובה ומתוך כך הם נובעים, הכל ממקור הטוב בהכרח, ולא עוד, אלא שכל ענין רע שנמצא בעולם, הוא בא מתוך שיש בפנימיות הענין שאיפה אל טוב נעלה ונשגב שלא גמר לבא אליו, ונתעה מדרכיו מאורך הדרך וגודל הסתעפות הענין, אבל סוף כל סוף יגיעו הדברים למטרתם, והרע היותר גדול יהפך לטוב נשא ונשגב עד מאד, כן הדברים הולכים בנפש האנושית, הכחות הכבירים הסוערים הנם מתפרצים לפעמים שלא כשיטה, מפני שבעיקרם הם נועדים להגדיל פעלים גדולים מהירים ואדירים, וצר להם המסגר של לב האדם והמועקות שבארחות החיים, ע"כ הם לפעמים יוצאים בזעף. אבל כשהאדם מצליח ורואה בחפץ ההתפרצות רק צל של איזה כח נשגב התועה בארח בקשת תפקידו, והוא כובש את חפצו מפני שרואה שמ"מ העולם המעשי זהו אשרו שהוא מסוייג בכבלי הגדרים האיסורים והמוסרים, והם יובילו את האדם אל המטרה העליונה, להרחיב את עולמו באמת, אז ימצא לנכון לפניו את עולמו הרחב בהוה בהתרחבו בלא מצרים גם בחדרי לבבו ורגשותיו הסוערים, שהם קרובים אל החיים המעשיים יותר מהתרחבות החכמה והמדעים. ע"י שפיכת שיחו בעומק ורוחב, בהרחבה של דעת, בעומק רגש, בהתענגות על ד', וביראת רוממות עז עליון, הממלאים את כל חדרי הלב יפעה וגדולה, בזה תזרח התפילה בשמש עוזה כשמש בגבורתה, והכחות הנחבאים שדוכאו מחפצם להתפרץ על גבול המעשה, שם, במערכת התפילה, ימצאו מקומם להגדיל פעלם ולהזריח אורם בהאיר כאור יום חשכת לילה. ע"כ כאשר פללת ו חלת, בהשיבך אחור את פלילות הרגשות הצפונים בעומק אמץ כחותיך, זרחה תפילתך, ותשתמש יפה בהם בעולם הרגש, בעז ד'. אמנם למעשה והנהגה צריך המשקל להיות מסוייג במדתו, כדי שלא לשחת את גבולי עולם המצרים, המוגבל בתכונתו במרבית תכסיסיו.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עין איה / שבת ב / פרק תשיעי / קו</w:t>
      </w:r>
    </w:p>
    <w:p>
      <w:pPr>
        <w:spacing w:after="120" w:line="288" w:lineRule="auto"/>
        <w:jc w:val="right"/>
      </w:pPr>
      <w:r>
        <w:rPr>
          <w:rFonts w:ascii="David" w:hAnsi="David"/>
          <w:b w:val="0"/>
          <w:i w:val="0"/>
          <w:color w:val="212529"/>
          <w:sz w:val="23"/>
          <w:rtl w:val="1"/>
          <w:rFonts w:cs="David" w:ascii="David" w:hAnsi="David"/>
        </w:rPr>
        <w:t>ואף מלאך המות מסר לו דבר, שנאמר "ויתן את הקטרת ויכפר על העם", ואומר "ויעמד בין המתים ובין החיים ותעצר המגפה", אי לאו דאמר ליה מנא ידע. כח המכלה, המחבל והמהרס, הממית והמאפס, הרי הוא מכלל בנין העולם. משכלל הוא כח המעדר את בנין ההויה. ובהיות הקשר שלם, וכל העולמים וכחותיהם הרוחניים והגשמיים הם עומדים בהתאגדותם, אז כל הכחות משלימים את תפקידם, וגם הכח הממית הרי הוא משמש כח לחיים. וזאת היא סגולת הקטורת המאחדת את תמצית כל הפועל בחיים, בחומר ורוח, ע"פ אותו התוכן הנפלא אשר פי ד' קצב אותו בתורה. אמנם להשתמש בכח נפלא זה להעמיד את כח המחבל בהיות השלטון הזמני נתון לו, בטרם בא התור להעביר רוח הטומאה בכללו מן הארץ 1, ולהפך את כל כח המשחית לכח בונה ומקיים, זאת היא הופעה פרטית שנתגלתה ע"י אותה ההתמסרות שכח הרע והממית בעצמו נמסר הוא במסירה פנימית בהכנעו לעומת ההוד השלם אשר זרח על הציר הנאמן בעת עלייתו להוריד עז מבטחה 2, ולגלות אור תורת החיים מרוממי שמי שמים על פני ארץ רבה. ואי לאו דאמר ליה מנא ידע. וההתגלות הזאת היא באה ע"פ התכונה שמביאים את הכח המחבל בעצמו להיות ממלא תפקיד בבנין והויה, שאז הוא מוצא את מטרתו הכללית, שאינה כ"א למען הביא על ידי הריסה וחבול תועלת לבנין ושכלול. ואם כי שלמות המטרה רחוקה היא וליום האחרון היא צפויה, וגם הכח המחבל בעצמו איננו מגיע עד עומק יסודו, אשר על כן השמושים המכוונים להמתקת כל המרירות העולמית בכללותה הרי הם חבויים רק בסתר עליון, ושליט בעולמו 3 הוא הודיע בתוכן של מצוה וחק לדורות עולמים את כל הנוגע להשלמת הכלל כולו, אבל בתור עצה ארעית והופעה פרטית איך לעצור בעד ההשחתה החבולית ע"י הכנסת הסעיף המחבל לתוך שדרת הבנין והתיקון שבתכונת הקטרת, זאת היא התגלות מיוחדה שההתודעות של כח המחבל בעצמו בעומק יסודו ותכונת מגמתו היא היא שהביאה את הידיעה הזאת, אשר היה בה הצורך לאותה השעה, היוצאת מכלל הסדר התדירי של הליכות עולם 4 אשר בתורת ד' התמימה 5. וגם גילוי זה בא מתכונה המתמימה אשר לתורת אמת אשר לא תחסר כל בה 6, שהיא מעלה חן על לומדיה 7. ומקור החן נפתח בכל זליפתו באותה השעה הרוממה של הכנת השליח, רועה נאמן להופיע אור התורה בעולם, מקור השלום, האהבה ומכון החיים והתיקון לכל המון עולמי עולמים וכל צבאי צבאותיהם.</w:t>
      </w:r>
    </w:p>
    <w:p>
      <w:pPr>
        <w:spacing w:after="120" w:line="288" w:lineRule="auto"/>
        <w:jc w:val="right"/>
      </w:pPr>
      <w:r>
        <w:rPr>
          <w:rFonts w:ascii="David" w:hAnsi="David"/>
          <w:b w:val="0"/>
          <w:i w:val="0"/>
          <w:color w:val="212529"/>
          <w:sz w:val="23"/>
          <w:rtl w:val="1"/>
          <w:rFonts w:cs="David" w:ascii="David" w:hAnsi="David"/>
        </w:rPr>
        <w:t>3 חולין נט, א.</w:t>
      </w:r>
    </w:p>
    <w:p>
      <w:pPr>
        <w:spacing w:after="120" w:line="288" w:lineRule="auto"/>
        <w:jc w:val="right"/>
      </w:pPr>
      <w:r>
        <w:rPr>
          <w:rFonts w:ascii="David" w:hAnsi="David"/>
          <w:b w:val="0"/>
          <w:i w:val="0"/>
          <w:color w:val="212529"/>
          <w:sz w:val="23"/>
          <w:rtl w:val="1"/>
          <w:rFonts w:cs="David" w:ascii="David" w:hAnsi="David"/>
        </w:rPr>
        <w:t>4 חבקוק ג, ו.</w:t>
      </w:r>
    </w:p>
    <w:p>
      <w:pPr>
        <w:spacing w:after="120" w:line="288" w:lineRule="auto"/>
        <w:jc w:val="right"/>
      </w:pPr>
      <w:r>
        <w:rPr>
          <w:rFonts w:ascii="David" w:hAnsi="David"/>
          <w:b w:val="0"/>
          <w:i w:val="0"/>
          <w:color w:val="212529"/>
          <w:sz w:val="23"/>
          <w:rtl w:val="1"/>
          <w:rFonts w:cs="David" w:ascii="David" w:hAnsi="David"/>
        </w:rPr>
        <w:t>7 כתובות עז, ב.</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עפ"י זכריה יג, ב.</w:t>
      </w:r>
    </w:p>
    <w:p>
      <w:pPr>
        <w:spacing w:after="40" w:line="240" w:lineRule="auto"/>
        <w:jc w:val="right"/>
      </w:pPr>
      <w:r>
        <w:rPr>
          <w:rFonts w:ascii="David" w:hAnsi="David"/>
          <w:b w:val="0"/>
          <w:i w:val="0"/>
          <w:color w:val="5A5A5A"/>
          <w:sz w:val="19"/>
          <w:rtl w:val="1"/>
          <w:rFonts w:cs="David" w:ascii="David" w:hAnsi="David"/>
        </w:rPr>
        <w:t>• 2 עפ"י משלי כא, כב.</w:t>
      </w:r>
    </w:p>
    <w:p>
      <w:pPr>
        <w:spacing w:after="40" w:line="240" w:lineRule="auto"/>
        <w:jc w:val="right"/>
      </w:pPr>
      <w:r>
        <w:rPr>
          <w:rFonts w:ascii="David" w:hAnsi="David"/>
          <w:b w:val="0"/>
          <w:i w:val="0"/>
          <w:color w:val="5A5A5A"/>
          <w:sz w:val="19"/>
          <w:rtl w:val="1"/>
          <w:rFonts w:cs="David" w:ascii="David" w:hAnsi="David"/>
        </w:rPr>
        <w:t>• 5 עפ"י תהילים יט, ח.</w:t>
      </w:r>
    </w:p>
    <w:p>
      <w:pPr>
        <w:spacing w:after="40" w:line="240" w:lineRule="auto"/>
        <w:jc w:val="right"/>
      </w:pPr>
      <w:r>
        <w:rPr>
          <w:rFonts w:ascii="David" w:hAnsi="David"/>
          <w:b w:val="0"/>
          <w:i w:val="0"/>
          <w:color w:val="5A5A5A"/>
          <w:sz w:val="19"/>
          <w:rtl w:val="1"/>
          <w:rFonts w:cs="David" w:ascii="David" w:hAnsi="David"/>
        </w:rPr>
        <w:t>• 6 עפ"י דברים ח, 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עין איה / שבת ב / פרק אחד עשר / יז</w:t>
      </w:r>
    </w:p>
    <w:p>
      <w:pPr>
        <w:spacing w:after="120" w:line="288" w:lineRule="auto"/>
        <w:jc w:val="right"/>
      </w:pPr>
      <w:r>
        <w:rPr>
          <w:rFonts w:ascii="David" w:hAnsi="David"/>
          <w:b w:val="0"/>
          <w:i w:val="0"/>
          <w:color w:val="212529"/>
          <w:sz w:val="23"/>
          <w:rtl w:val="1"/>
          <w:rFonts w:cs="David" w:ascii="David" w:hAnsi="David"/>
        </w:rPr>
        <w:t>אמר רבא ואיתימא רבי יוסי ברבי חנינא, מדה טובה ממהרת לבא ממדת פורענות, דאילו במדת פורענות כתיב "ויוציאה והנה ידו מצורעת כשלג", ואילו במדה טובה כתיב "ויוציאה מחיקו והנה שבה כבשרו", מחיקו הוא דשבה כבשרו. יסוד ההויה הוא הטוב. המדה הטובה היא המגמה של המציאות בכללה, והיא אחודה בשורש החיים של מקור החיים, מקור הטוב. עומדת היא בשביל כך למעלה מכל צמצומים והגבלות של זמן ושל מקום, ומתוך [כך] אפילו ברדתה למאורעות הזמן והמקום, רשמי העילוי ותגבורת המעוף ניכרים בה והיא ממהרת לבא. מה שאין כן במדת הפורענות, שכל ענינה במציאות איננו אלא טפל ועראי, וכל ערכו אינו כ"א לשמש את הטוב, לצחצח את כלי הקבלה שלו, ולהביא את היצור למעמד של הופעה כזו שיוכל לקבל את שפעת הטוב בכל שטפה. ומתוך כך כל העיכובים הכרוכים בזמן ובמקום הנם קשורים עמה, ומעכבים את מציאותה והגלותה. ועם זה כרוכה היא הידיעה המבדלת בין מדה הטובה למדת הפורענות, שהמדה הטובה היא עצמית זקוקה ומצורפת אל ההויה ואל החיים בפנימיותם, ומדת הפורענות אינה כ"א חצונה נוגעת רק בשטחים החצונים של המציאות, אותן הנגלים לעין בצורה הדמיונית, שהיא ההערכה של הפורענות שמוצגת לגבי מקבליה, לפי אותה המדה שנתרחקו בעצמם מהמציאות האמיתית, ונכנסו להקשר בדמיונות של כבלי החושים בירידתם, בכל אחד לפי ערכו ע"פ ההשלטה של הדמיון המשטח את ההויה, לא ע"פ תכונתה האמיתית כ"א מה שמתגלה ממנה בשטח החיצון.</w:t>
      </w:r>
    </w:p>
    <w:p>
      <w:pPr>
        <w:spacing w:after="120" w:line="288" w:lineRule="auto"/>
        <w:jc w:val="right"/>
      </w:pPr>
      <w:r>
        <w:rPr>
          <w:rFonts w:ascii="David" w:hAnsi="David"/>
          <w:b w:val="0"/>
          <w:i w:val="0"/>
          <w:color w:val="212529"/>
          <w:sz w:val="23"/>
          <w:rtl w:val="1"/>
          <w:rFonts w:cs="David" w:ascii="David" w:hAnsi="David"/>
        </w:rPr>
        <w:t>וע"כ מדה טובה ממהרת לבא ממדת פורענות, אור החופש שלמעלה מן הזמן ומכל ערך מוגבל מופיע בה, "והחיות רצוא ושוב כמראה הבזק" 1. וכאן, בראשית הצעדים של ההעמדה על האמת מה הוא אורן של ישראל, וכמה נורא ואדיר הוא הערך הפנימי העליון, עד שכל תיאורים חיצונים לא יוכלו לחצוץ בעדו, בא החזון של ההנמכה של המדה החיצונית של הפורענות, לגבי המדה הפנימית של הטובה, דאילו במדת פורענות כתיב "ויוציאה והנה ידו מצורעת כשלג", לפני ההוצאה, לפני ההתגלות לעינים, לא יש מקום כלל לשום רע ולשום פורעניות לנגע לפי העצם והאמת, רק מה שהיא באה בהופעה אך מראות עינים היא, "ויוציאה והנה ידו מצורעת כשלג". ואילו במדה טובה, שהיא עצמית, כתיב "ויוציאה מחיקו והנה שבה כבשרו", מחיקו הוא דשבה כבשרו. המדה הטובה, היא חודרת בעצמיותם של הדברים, בהקשר העצמי שיש לה עם שורש ההויה המתעלה מכל לחצים ועכובים של זמנים ושל מקומות, והיא ממהרת לבא. "כי זה אלהים אלהינו עולם ועד הוא ינהגנו על מות" 2. "חסד אל כל היום" 3. "כאור בוקר יזרח שמש" 4, בוקרו של אברהם, מכון הזריזות 5, "וישכם אברהם בבוקר" 6, אוצרה של המדה הטובה הממהרת לבא, "אני ד' בעתה אחישנה" 7.</w:t>
      </w:r>
    </w:p>
    <w:p>
      <w:pPr>
        <w:spacing w:after="120" w:line="288" w:lineRule="auto"/>
        <w:jc w:val="right"/>
      </w:pPr>
      <w:r>
        <w:rPr>
          <w:rFonts w:ascii="David" w:hAnsi="David"/>
          <w:b w:val="0"/>
          <w:i w:val="0"/>
          <w:color w:val="212529"/>
          <w:sz w:val="23"/>
          <w:rtl w:val="1"/>
          <w:rFonts w:cs="David" w:ascii="David" w:hAnsi="David"/>
        </w:rPr>
        <w:t>1 יחזקאל א, יד.</w:t>
      </w:r>
    </w:p>
    <w:p>
      <w:pPr>
        <w:spacing w:after="120" w:line="288" w:lineRule="auto"/>
        <w:jc w:val="right"/>
      </w:pPr>
      <w:r>
        <w:rPr>
          <w:rFonts w:ascii="David" w:hAnsi="David"/>
          <w:b w:val="0"/>
          <w:i w:val="0"/>
          <w:color w:val="212529"/>
          <w:sz w:val="23"/>
          <w:rtl w:val="1"/>
          <w:rFonts w:cs="David" w:ascii="David" w:hAnsi="David"/>
        </w:rPr>
        <w:t>2 תהילים מח, טו.</w:t>
      </w:r>
    </w:p>
    <w:p>
      <w:pPr>
        <w:spacing w:after="120" w:line="288" w:lineRule="auto"/>
        <w:jc w:val="right"/>
      </w:pPr>
      <w:r>
        <w:rPr>
          <w:rFonts w:ascii="David" w:hAnsi="David"/>
          <w:b w:val="0"/>
          <w:i w:val="0"/>
          <w:color w:val="212529"/>
          <w:sz w:val="23"/>
          <w:rtl w:val="1"/>
          <w:rFonts w:cs="David" w:ascii="David" w:hAnsi="David"/>
        </w:rPr>
        <w:t>3 שם נב, ג.</w:t>
      </w:r>
    </w:p>
    <w:p>
      <w:pPr>
        <w:spacing w:after="120" w:line="288" w:lineRule="auto"/>
        <w:jc w:val="right"/>
      </w:pPr>
      <w:r>
        <w:rPr>
          <w:rFonts w:ascii="David" w:hAnsi="David"/>
          <w:b w:val="0"/>
          <w:i w:val="0"/>
          <w:color w:val="212529"/>
          <w:sz w:val="23"/>
          <w:rtl w:val="1"/>
          <w:rFonts w:cs="David" w:ascii="David" w:hAnsi="David"/>
        </w:rPr>
        <w:t>4 שמואל ב כג, ד.</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5 עיין יומא כח, ב.</w:t>
      </w:r>
    </w:p>
    <w:p>
      <w:pPr>
        <w:spacing w:after="40" w:line="240" w:lineRule="auto"/>
        <w:jc w:val="right"/>
      </w:pPr>
      <w:r>
        <w:rPr>
          <w:rFonts w:ascii="David" w:hAnsi="David"/>
          <w:b w:val="0"/>
          <w:i w:val="0"/>
          <w:color w:val="5A5A5A"/>
          <w:sz w:val="19"/>
          <w:rtl w:val="1"/>
          <w:rFonts w:cs="David" w:ascii="David" w:hAnsi="David"/>
        </w:rPr>
        <w:t>• 6 בראשית כב, ג.</w:t>
      </w:r>
    </w:p>
    <w:p>
      <w:pPr>
        <w:spacing w:after="40" w:line="240" w:lineRule="auto"/>
        <w:jc w:val="right"/>
      </w:pPr>
      <w:r>
        <w:rPr>
          <w:rFonts w:ascii="David" w:hAnsi="David"/>
          <w:b w:val="0"/>
          <w:i w:val="0"/>
          <w:color w:val="5A5A5A"/>
          <w:sz w:val="19"/>
          <w:rtl w:val="1"/>
          <w:rFonts w:cs="David" w:ascii="David" w:hAnsi="David"/>
        </w:rPr>
        <w:t>• 7 ישעיה ס, כב.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עין איה / שבת ב / פרק שנים עשר / מב</w:t>
      </w:r>
    </w:p>
    <w:p>
      <w:pPr>
        <w:spacing w:after="120" w:line="288" w:lineRule="auto"/>
        <w:jc w:val="right"/>
      </w:pPr>
      <w:r>
        <w:rPr>
          <w:rFonts w:ascii="David" w:hAnsi="David"/>
          <w:b w:val="0"/>
          <w:i w:val="0"/>
          <w:color w:val="212529"/>
          <w:sz w:val="23"/>
          <w:rtl w:val="1"/>
          <w:rFonts w:cs="David" w:ascii="David" w:hAnsi="David"/>
        </w:rPr>
        <w:t>זע חס טן, ואין אתה מזדעזע מן השטן. הבטחון המלא שיש לו להאדם העולה במעלות הקודש, שהוא מתעלה ע"י הנהגתו את חייו על פי המדה של הבושה העליונה, שהוא כבר מוגן על ידה בהחציצה שבינו ובין האף הזועף של העולם החיצוני, וסדרי החיים המקולקלים של הבריות השקועות בהבלי העולם וברשתות השקרים, שבאו על ידי הציורים ההפוכים מן האדם, הנקלטים על ידי רשמי התעיה של החושים הגסים, המאפילים על האדם את האור הטהור של נשמתו העליונה בטחון זה מביאו לידי בטחון יותר נמרץ. זהו הבטחון מפני כל הכובד של הרע, שנמצא בעולם בשביל המטרה הכללית אשר יצר בורא כל עולמים, שיהיה גם כן הצד השלילי נמצא בעולם בכל הערכים, בין ברוחו של האדם פנימה ובין בכל הבריאה כולה, החמרית והרוחנית, זהו השטן, שהוא גם היצר הרע והוא גם מלאך המות 1, ההורס והמכלה, שמטרת הוייתו היא כדי שהטוב המוחלט יתגבר עליו בכל הערכים כולם, וכדי שסוף כל סוף יהפוך אותו לעבודת הטוב ולאימוץ הקודש והאמת. הנה החציצה הזאת שבין האדם אשר בחר לו בחייו את דרך האמת, שהיא מוליכה אותו למשכנות השאננות הנצחיים, הרי היא נוטלת ממנו ג"כ את הפחד והזעזוע מכל הכח הכללי של הרע, בין אותו שהוא בהכרח טמון ברוח הפנימי של האדם, בין אותו שהוא מתפשט בכל ההויה כולה, שאע"פ שאין שום חציצה מועלת להפסיק את השפעתו לגמרי, שהרי הוא נדרש להיות מצוי בכל השטחים כדי להגביר את כח הטוב עליו ולהפכו גם כן באחרית לתכונת הטוב המוחלט, אבל כל זמן שמלאכת הקודש הזאת לא נגמרה עדיין בפועל, ביצורים כולם ובכל העולמים, הרי כח השטן הוא עצום מאד. אמנם "מגדל עז שם ד' בו ירוץ צדיק ונשגב" 2, ואין הזעזוע הנורא הזה של השטן, שמציאותו כ"כ מוכרחת במציאות, חל עליו כלל, ואין אתה מזדעזע מן השטן.</w:t>
      </w:r>
    </w:p>
    <w:p>
      <w:pPr>
        <w:spacing w:after="120" w:line="288" w:lineRule="auto"/>
        <w:jc w:val="right"/>
      </w:pPr>
      <w:r>
        <w:rPr>
          <w:rFonts w:ascii="David" w:hAnsi="David"/>
          <w:b w:val="0"/>
          <w:i w:val="0"/>
          <w:color w:val="212529"/>
          <w:sz w:val="23"/>
          <w:rtl w:val="1"/>
          <w:rFonts w:cs="David" w:ascii="David" w:hAnsi="David"/>
        </w:rPr>
        <w:t>1 בבא בתרא טז, א.</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 משלי יח, 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עין איה / ברכות ב / פרק שביעי – שלשה שאכלו / לו. ברכות מח/ב</w:t>
      </w:r>
    </w:p>
    <w:p>
      <w:pPr>
        <w:spacing w:after="120" w:line="288" w:lineRule="auto"/>
        <w:jc w:val="right"/>
      </w:pPr>
      <w:r>
        <w:rPr>
          <w:rFonts w:ascii="David" w:hAnsi="David"/>
          <w:b w:val="0"/>
          <w:i w:val="0"/>
          <w:color w:val="212529"/>
          <w:sz w:val="23"/>
          <w:rtl w:val="1"/>
          <w:rFonts w:cs="David" w:ascii="David" w:hAnsi="David"/>
        </w:rPr>
        <w:t>רמ"א, מנין שכשם שמברך על הטובה כך מברך על הרעה, ת"ל אשר נתן לך ד' אלהיך, דיינך בכל דין שדנך בין מדה טובה וכיו מדת פורעניות. ההכרה השלמה בהנהגת השם יתברך את עולמו היא לדעת שהיכולת הגמורה הבב"ת בידו הוא, וע"כ הי' בידו למנע כל חסרון וכל רע מהמציאות. וכל הרעות שלנו הם מתדמים לרעות אינם נראים כ"א לפי קוצר הקפתינו את הידיעה האמתית לרעות, אבל באמת הכל הם טובות גמורות תתגלנה לעתיד בכל הדרם. אמנם לפי דיעות הפילוסופים הטוענים בהכרח הכח החומרי, שאין יכול לקבל טובות מבלי רעות, אם שניקו מהרעות את כבוד הבורא יתעלה לפי דעתם, אבל הלא אין שייך לברך על הרעות. אבל לפי הדעה הנכונה התוריית, שכל אשר חפץ ד' עשה, אנו יודעים שכל הרעות הם מיועדים ממש לטוב ואין כאן דבר של הכרח כ"א משפט צדק כפי החכמה האלהית, וכיון שנתן לך ד' אלהיך, דיינך. תואר הדיינות אינו בא מצד דבר שבא בהכרח והעדר יחש יכולת, כ"א מצד ההנהגה הבאה מצד משפט היושר והחכמה, והיא עצמה היא הטובה השלמה, וכיון שהוא טובה עליונה ודאי ראוי לברך עלי' כשם שהוא מברך על הטובה הגלוי'. והערה זאת נסמכת יפה לברכת המזון, שהרי אם באנו לדקדק עצם הכרח המזון הוא רעה, שבאה לאדם מחבור החומר וצרכו למזון. מ"מ כיון שידענו ברור שכה גזר השם יתברך הטוב והמטיב א"כ ודאי יסוד הדבר בכלליו ופרטיו הוא הכל לטובה. ומזה אנו למדין לכל הרעות המתדמות לנו בצביון ותואר רעות, שהם טובות גמורות, שהם עצות מרחוק מפלא יועץ לתכלית הטובה שראוי לברך עליהם בנפש חפצה.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עין איה / ברכות ב / פרק שביעי – שלשה שאכלו / נ. ברכות נא/א</w:t>
      </w:r>
    </w:p>
    <w:p>
      <w:pPr>
        <w:spacing w:after="120" w:line="288" w:lineRule="auto"/>
        <w:jc w:val="right"/>
      </w:pPr>
      <w:r>
        <w:rPr>
          <w:rFonts w:ascii="David" w:hAnsi="David"/>
          <w:b w:val="0"/>
          <w:i w:val="0"/>
          <w:color w:val="212529"/>
          <w:sz w:val="23"/>
          <w:rtl w:val="1"/>
          <w:rFonts w:cs="David" w:ascii="David" w:hAnsi="David"/>
        </w:rPr>
        <w:t>אריב"ל שלשה דברים סח לי מה"מ, אל תטול חלוקך שחרית כו', ואל תפול ידך ממי שלא נטל ידיו, ועל תעמוד לפני הנשים בשעה שחוזרות מן המת, מפני שאני מרקד ובא לפניהם וחרבי בידי ויש לי רשות לחבל. ממציאות המות הנמצא בעולם בעקב החטא, ילמד החכם דעת את החיים ואת הטוב. אמנם צריך שתובן תכונת המות כמו שהיא לאמתתה לא בהבנה משובשת של השכל הגס. והנה באמת לא הי' ראוי שיחריד המות כ"כ את החיים כמו שהוא מחרידם באמת, כי איך אפשר שמציאות טבעי הכולל את כל החי יהי' רע ומחריד. והרי אנו מוצאים את כל מעשה האלהים שהם טובים ונוחים, סיבות מרגיזות ומחרידות יזדמנו רק לעתים רחוקות. אבל הדבר הכולל את כל המציאות הוא תמיד טוב ויפה, וצריך שיהי' ציורו ג"כ מתקבל על כל לב בהתקבלות נוחה טבעית. אמנם לו היו עינינו רואות מחזה המות ע"פ רוב באורח טבעי, הי' הרושם ג"כ הרבה נח וטבעי עלינו ג"כ. אבל יצר לב האדם מטעהו לאחוז בדרכים נלוזים שעל ידם הוא מקצר את ימיו ומביא עליו מות בלתי טבעי, והבלתי טבעיות הזאת היא המרגיזה באמת את כל לב. והנה ראש לסדר הבלתי טבעי היא הגאוה והשררות שאינם ראויים לאדם בהפרזה כלל, ואוי לה לרבנות שמקברת את בעלי'י. ערבוב הציורים הטבעים שמביאה התרגשות של רדיפת הכבוד ואהבת הגאון, היא נותנת באדם תשוקה בלתי טבעית להתרומם יותר מחוקו, שמביאתו בזה לידי שפלות נפש. וכיון שהוא מאבד את יושרו הטבעי, נוטל הוא מחייו את כל הסדר הטבעי, ומביא עליו מות בלתי טבעי. ע"כ, מצד החזיון שהוא מסעיפי הידיעה הברורה בשיחתו של מלאך המות אנו למדים, הרי חוק הראוי להאדם שלא תתעצם בו אהבת הרבנות. ע"כ סח לו אל תטול חלוקך שחרית מיד השמש ותלבוש, ואז תבין אחרת את מושג החיים והמות. ובהשקיפך עליו ע"י השקפה של מדות הגונות, המודיעות את האדם את ערכו באמת לבל יחפוץ יותר מחוקו, שזה ירשם ע"י מניעה זאת כמש"כ לעיל. אז יצייר את המות באופן ראוי לטבעו, וינהל את החיים ג"כ בסדר טבעי באופן שיהי' מותו מות טבעי, ויבא בכלח אלי קבר זקן ושבע. אמנם מציאות המות כולו בא להכרח, באשר הגוף האנושי עוד לא הוכשר לקבל רוב טובה של כוחות חזקים הראויים לחיים בלתי כלים ע"י המות, ועם זה להשתמש בהם ע"פ המעלה והצדק, כי לולא זאת הלא אין מעצור להיכולת האלהית להחיות את האדם חיי נצח ג"כ בהיותו בגופו. אמנם בהיותו נוטה אל תכונות בלתי הגונות בהיות בו כוחות יותר גדולים ממה שהם בו כעת, ע"כ המיתה מוכרחת. ובאשר באה רק לרגלי אי השתלמות האדם בבחירתו, ע"כ עוד יקום חלד ולעת תחיית המתים יבנה הגוף באופן משוכלל ונאות, להתנהג בכל טוב ומעלה עם כוחות אדירים וחזקים מאד שלא יוכל המות לעשות עמם כלה. והנה נמצאים פרטים מבני אדם שכבר זככו דיעותיהם ומדותיהם עד שהם ראויים למדת תחיית המתים, ושעל כן מנה רפב"י במאמר הברייתא של מעלות החסידות ג"כ את תחיית המתים לשם מעלה נשגבת קנויה בבחירה והדרגה של קנין שלימות. אמנם לפועל "מי גבר יחי' ולא יראה מות", וגם היחידים המתעלים עד שאין המות נחוץ להם מצד עצמם, יחושו בו תועלת מצד מה שפעל עליהם היות כוחותיהם לקוחים מהורים בלתי נשלמים, שלא תגיע ידי בחירתם לשכללם כולם. ע"כ הננו למדים מזה כמה גדולה היא ההקפדה להשקיף על כל דבר שלוקח האדם ממנו להשלמתו, בין בהרגל, בין בדיעות, בין במדות, לא רק על עצם הדבר כ"א ג"כ על מקורו ופועלו. שהרי אין האדם יכול לטהר את כל כוחותיו שהם ברשותו ובחירתו, עד שלא יהי' צריך לתקנת המות, לא רק מצדו כ"א ממה שפועלים עליו מקורי הכוחות מאין שלוקחו. ע"כ ראוי להחשיב בהנהגתו רושם הלימוד של הפעולה המביאה לזאת, והוא שלא יטול ידיו ממי שלא נטל ידיו, שירשום לעצמו שיהי' ג"כ הכח המטהרו בא מכח טהור במק;רו, ויהי' זה לקו בכל הליכותיו, החומריים והמוסריים. וזאת ג"כ למדנו משיחתו של מה"מ ותכונתו בפעלו.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עין איה / ברכות ב / פרק שביעי – שלשה שאכלו / נא. ברכות נא/א</w:t>
      </w:r>
    </w:p>
    <w:p>
      <w:pPr>
        <w:spacing w:after="120" w:line="288" w:lineRule="auto"/>
        <w:jc w:val="right"/>
      </w:pPr>
      <w:r>
        <w:rPr>
          <w:rFonts w:ascii="David" w:hAnsi="David"/>
          <w:b w:val="0"/>
          <w:i w:val="0"/>
          <w:color w:val="212529"/>
          <w:sz w:val="23"/>
          <w:rtl w:val="1"/>
          <w:rFonts w:cs="David" w:ascii="David" w:hAnsi="David"/>
        </w:rPr>
        <w:t>ואל תעמוד לפני הנשים כו'. אמנם הסבות שהצטייר המות בחזון מחריד כ"כ הוא ג"כ לטובה כדי לפשט עקמומיות שבלב, לגרש את הרעות שהדמיון הכוזב הי' פועל בהתמכרו אל התאות החושיות, שהמות עם מרירות ציורו ישימם לחלושי כח. אמנם ראוי להשתמש גם בזה באופן מושכל ולא יקח מהרושם הזה את הציור המושג מחזיון המות לפי ההשקפה החלשה, המניעה רק את הרגש ע"פ החוש החיצון לבד, שממנו לא יבנה האדם לכונן הליכותיו. כי ראוי שיקח מחזון המות ציורים כאלה, שעל פיהם יוכל לחזק דרכיו לחיות חיים שיש בהם יראת שמים ויראת חטא. אבל אם המות יפעל עליו בציורו, [ב] אופן מבהיל כ"כ שיש בו כשלון כל כח החיים, א"כ כשישוב כח החיים לפעמו לא יהנה כלום מהדרכת המוסר שראוי שיפעול עליו מחזה המות. כי הוא יסבור שהכרח החיים דוחקו לשכח את חזיון המות כליל, כיון שבזכירתו לא יוכל עמוד ולהתקיים בחיים של אומץ רוח ולב מתנה. והנה השכל ראוי שיצייר את המות באורח טבעי, שהיא אחת מפלאי היצירה של יוצר בראשית האל הטוב והמטיב. א"כ הוא קשור בחרצובות עם זרם החיים כולו, והוא אחד מתנאי החיים וקץ חזיונו. אמנם הנשים שדעתן קלה ויד ההרגש החיצוני לבדו עליהן חזקה, בשעה שחוזרות מן המת, רוחן נעכר ומחזה המות לא יעיר בלבם ענין של סדר המביא לידי כובד ראש ומחשבה עמוקה לחשוב על תוצאות החיים ותעודתו, כ"א שאני מרקד ובא לפניהם יאמר מה"מ, כ"כ יבהלו ממראה המות, עד שלא תוכלנה להמשיך על ידו דברים של השכל וחכמת לב בענין סידורי, כ"א בחזרתן מן המת והן מוכרחות להתגבר על הריסות הרגש שלהן שנהרס משמחת החיים כולו, תביאם ההשתוממות הבלתי סידורית לידי חפץ חיים של הוללות ותענוגות תפל של שעשועי הדמיון. א"כ מה"מ עצמו מרקד ובא לפניהן להרנין לבן בשמחה של הוללות, המתנגד מאד למחזה המחריד הנפרז של המות לפי פעולת הרגש לבדו בלא עזר השכל. השיבוש השכלי היוצא מזה הוא אבדן החשבון שגם המות מעשה ד' הוא. א"כ ראוי החזיון הזה להוסיף על ידו ביראת ד'. וכמו שאמר דוד המלך ע"ה בהסתכלו ביום המיתה "ד' אלהי גדלת מאד". אמנם הנה באבדן החשבון מרוב המהומה והסתערות הרגש היתירה, לא יוכלו לשא דין למרחוק לתן צדק לפועל כל יתברך, כ"א יציירו שהחרב הוא ביד מלאך המות עצמו. ע"כ יאמר מלאך המות ע"פ חזיונם וחרבי בידי, כאילו מקום המות במציאות נפרד הוא מהיכל החיים, שכולו אומר כבוד ליוצר כל מחי' החיים יתברך שמו. ומזה תצמח ג"כ דעה משובשת ביחש אל מות האדם, באשר לפי הידיעה מהוד נשמת האדם, ועד כמה לא תשיג יד המות לחבלה, ישוב אז זכרון המות למראה של גדולה והדרת קודש. אבל הנה הנשים שדעתן קלה וע"פ הרגש ישפטו שיגוע האדם ואיו. א"כ יראוהו כאלו יש בידו רשות לחבל, חבל נמרץ לעקור עד השורש כל המציאות כולה של האדם. וכ"ז בא רק ע"י ההשתתפות עם קלות הדעת של הנשים והדומים להן מהאנשים, שכשל כחם להיות חיים חיי אומץ וגבורה המלא חדות ד' גם עם זכרון המות. ע"כ ראוי מאד להזהר מהפגשם אז, ותוסף הזהירות תת כח על הפעולה השכלית הבאה בגללה לפי המשפט ההגיוני המחייב: ובחזירתו מן המות יקח ללבו דברי שכל, כי קץ כל האדם הוא דבר סידורי ערוך מיוצר כל לטובה ולברכה, הולך בפסעות סדורות לא מרקד ובא. והחרב חרב לד' היא שבידו להמית ולהחיות, ואין הרשות נתונה לחבל כלל כ"א להתיק את הנשמה המשכלת למעון החיים המלא זיו והוד אלו-ה נורא אור פני מלך חיים.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עין איה / ברכות ב / פרק שביעי – שלשה שאכלו / נג. ברכות מג/ב</w:t>
      </w:r>
    </w:p>
    <w:p>
      <w:pPr>
        <w:spacing w:after="120" w:line="288" w:lineRule="auto"/>
        <w:jc w:val="right"/>
      </w:pPr>
      <w:r>
        <w:rPr>
          <w:rFonts w:ascii="David" w:hAnsi="David"/>
          <w:b w:val="0"/>
          <w:i w:val="0"/>
          <w:color w:val="212529"/>
          <w:sz w:val="23"/>
          <w:rtl w:val="1"/>
          <w:rFonts w:cs="David" w:ascii="David" w:hAnsi="David"/>
        </w:rPr>
        <w:t>אר"ז בר טובי' אר"י אבוקה כשנים וירח כשלשה. מציאות כל הדברים הנפלאים בעולם, לפי מה שהורונו חז"ל בחכמתם האלהית, המה דברים חיים. וכך היא המדה, שהרי יסוד הבריאה הוא לקבל אור ד' וטובו, ומי יוכל לקבל חסד וטוב הלא רק החיים, היודעים את מציאותם ומרגישים את טובם. ע"כ אין מדריגה היותר נמוכה בכל המציאות, שרק אפשר להתכנס שמה כח של חיים, שלא יהי' נמצא, כי חסד ד' מלאה הארץ. ולא די בכוחות הפועלים טוב, כ"א גם הכוחות הרעים כיון שנצרכים לכלל הבריאה, ע"כ גם להם ישנם כוחות ובריות פועלים ע"י חייהם, כדי שאפי' ע"י החלק הרע שבמציאות, שבא להשלים את הטוב ולשכללו, ג"כ תמצא מקום מדת החסד העליונה להשביע מטובה. ויותר טוב הוא שעכ"פ כל זמן שהרע נצרך בעולם יהי' נעשה ע"י כוחות ובריות חיות נהנות מחייהן ופעולתן הרעה, עד שאפילו הבריות שמביאות לעולם חליים רעים ונאמנים, המקרובים והבצילים ודומיהם, הם חיים לשעתם, וגם הם נהנים מזיו החיים אע"פ שסופם להכרת, כי לא יתקיימו בהנשאם להפסיק כח חיים חשוב יותר מהם, אבל לשעתם הם נהנים ממציאותם, וכך היא מדתו של הקב"ה להשפיע טובו וחסדו בכל מקום האפשרי ובכל רגע האפשרי. ע"כ גם בעולם השכל והרעיון, הוצאות השכליות מן הכח אל הפועל, יפה השכילו כבר גם הפילוסופים הקדמונים שראוי להאמר כי סיבה שכלית מוציאה שכל האדם מן הכח אל הפועל. וכך נאה לפי הכרת חסדו הגדול של צור העולמים, שלפעולה חשובה כזאת של הוצאת השכל האנושי אל הפועל ימצאו מטובו הגדול סיבות שכליות נהנות מפעולתן, מק"ו מהפעולות היותר קטנות ובלתי חשובות. שכיון שמ"מ יש מקום להשפיע שמה עונג וחיים, לא יחסר הדבר. א"כ הדבר ק"ו במקום שיש אפשרות וחיים של שלימות ושל כבוד שימצא, שלא יחסר. ובכלל הורו חז"ל על סדר המציאות, שנראהו בעין יפה ולא נצמצם בכח חיים, כיון שהכל יצא מאור פני ד' למען טובו ושפעת חסדו. א"כ מובן הדבר כי אין בצע לנמצאים שאינם מרגישים את חייהם במציאות שלהם מצד עצמם, וע"כ כל מקום שאפשר להיות מקבל חיים והרגשה אי אפשר שיחסר שמה. והדבר דומה למי שמיסד בית חרושת גדול מאד, מרובה בסעיפיו וחלוקת עבודתו, אשר אם יצמצם להעמיד על כל פועל כל הפעולות שבכחו למלאותם, יהי' די לו באלף פועלים לפי גודל המלאכה וריבויה. אמנם אם יראה רק למצא מקום לכל פועל שלא ישב בטל ויהי' ממלא איזה מקום בבית המלאכה, אז ימצא מקום גם לאלף אלפים פועלים. א"כ יהי' הדבר תלוי לפי יסוד התכלית על מה הי' חפץ האדון לכונן את בית המלאכה הגדול ההוא, אם הוא לצורך עצמו ופרנסתו או לאהבת בצע והון אז מובן הדבר שיצמצם בפועלים, ואם יוכל להשתמש בכוחות דוממים שיעלו לו בזול יעשה כן, ומה שלא יהי' לו אפשרות להנהיג העבודה כ"א ע"י עזרת אדם חי שמה יפנה מקום לאדם, ובמקרה יהנה האיש ההוא מטובו ויתפרנס מעמלו. אבל אם האדון ההוא אין לו צורך וחפץ לא בבצע כסף ולא בשום תועלת צדדית מהמלאכה כולה, וכל מגמתו אינה כ"א שימצא מקום לתן עבודה לעניי עם, באופן שלא יאבדו את כבודם ע"י קבלתם נדבה וצדקה, ולא יגיע להם הפסד מוסרי ע"י הרגילם בלחם עצלות. אז ודאי יחרץ האדון למצא בחפש מחופש רק איזה מקום שאפשר למלא שמה בפועל חי הנהנה מיגיעו, ודבר זר יהי' לו להשתמש בכחות דוממים הבלתי מרגישים טוב וקורת רוח מעמלם ומציאותם. ממוצא המשל הזה נשכיל, כי כאשר אדון כל העולמים בורא כל יתברך שמו, יצר את עולמו בהמון נבראים לאין תכלית רק כדי להשביעם מטובו וחסדו כ"א כפי הראוי לו לקבל החסד והטובה, ע"כ הדבר מובן כי בכל מקום שאפשר שיושפע שמה כח חיים והרגשה עצמית לא יחסר לעולם. ע"כ לא די שבכחות הטובים כמו השכל ודומיו שכל הדברים המשמשים לזה הם נמצאים חיים, יקראו נשמות, מלאכים, אורות, נצוצות, או כחות שכליות, סבות, עלולים, וכל שם שתרצה, רק שתשכיל ענינים שהם חיים ונהנים מחייהם לפי ערכם ומצבם, יודעים פעולתם וערכה ג"כ לפי אותה המדה שהוא טוב להם לפי מציאותם, ובזה יש מקום לחסד ד' להיות מושפע. אפס גם הכוחות הדמיוניים גם הם צריכים לפעולות פועלים ואפילו הרעים שבהם. ע"כ גם לזאת מלאה חסד ד' את סאם החיים, ומציאות השדים, המזיקים, מלאכי חבלה וכיו"ב, כולם המה מעשי ידי יוצר כל יתברך שמו הטוב והמטיב לרעים ולטובים. ע"כ ראוי לדעת שהאדם בהיותו מכונן שכלו על טהרתו, בהכינו לזה מדותיו והשתדלותו ועיונו בהשכילו את המציאות לאמתתה, הוא נפעל מכחות חיים מלאי חסד וטוב אורה וחכמה. ובהיותו נמשך אחרי דמיונות כוזבים, בהיותו גורם לזה בדרכיו הנלוזים, במוסרו הנפסד, בהתרשלו בידיעה אמתית, הנהו מכין ציורו להיות נפעל מכוחות חיים הדומים לאותו הזיוף וההפסד שהוא מוכשר לקבלו. כי אין כל פעולה ריקה מפועלים חיים, מגדולת הפעולות היותר מקיפות וגדולות כתנועת הכדורים הגדולים, שאם בכללם כח טבעי בלתי מרגיש מניעם, אמנם שימת משטרם שמירתם ופעולותיהם הנמשכות ע"פ ארחות חכמה יושר וצדק, שמה יש מקום לפועלים חיים להתגדר בהם, וכיון שיש מקום להם, נמצאים הם עד הפעולות היותר נמוכות ובלתי חשובות, של הרקבון ואיבוד בשר החיים ע"י מחלות רעות וכיו"ב שצריכות ג"כ לשכלול המציאות החומרי והמוסרי, חיים כולם. ע"כ ראוי לאדם להיות משתדל שיכנס ציור המציאות בנפשו באופן היותר מסכים אל האמת כפי שאפשר לו, שבזה לא יהי' מקום לכוחות השכליים המטעים וכוחות הדמיוניים להטביע עליו פעולתן. והנה האדם הוא מדיני בטבעו, והחברה נחוצה לו לחייו הטבעיים והשכליים. ע"כ אם שבהיותו ביחידות עלול הוא שיעלו ציורים כוזבים על לבו ויחליטם ג"כ לאמיתים, עד שיוכלו להזיקו ג"כ בחוזק ציורם ובפעולות בלתי הגונות היוצאות מהם. אמנם בהיותו בשנים, הלא חבירו יזכירהו, כי הדיעות הדמיוניות לא יסכימו הרבים על דרך אחד, ויעזר מחבירו באותו הציור שבמקרה נשתבש הוא בו. ע"כ חק ניתן לכוחות הדמיוניים שלא יפעלו לרעה בשנים. אמנם לא יעבור מנגד עיניו כל מחזה המרעיד לפעמים ומפסיד ג"כ, כי לא יהי' מוכרע אצלו ציור חבירו האמיתי יותר מציורו המשובש, אבל עכ"פ יועילהו שלא ישקע בציורו באורח מוחלט. אמנם בהיותו בשלשה, הרבים יכריעוהו למחות הציורים הכוזבים הפרטים, שזהו יסוד תועלת החברה האנושית בדיעות מוסריות. ע"כ באחד נראה ומזיק, בשנים נראה ואינו מזיק, בשלשה אינו נראה כל עיקר. והנה ההגנות שישתמש בהם האדם להנצל מהחושך, שעל ידו יוכלו ציורי המציאות להכנס בנפשו בשיבוש. ומהם תוצאות להמון דמיונות רעות מזיקות ומפסידות, עד שלפעמים יגרמו ג"כ פחד בהלה והזיקות בגוף ונפש, כי גם הפחד הוא המון מחשבות המתפרצות על הדעת, כאמור בחכמת שלמה. הנה הגנה טבעית והגנה מלאכותית, ההגנה המלאכותית היא האבוקה, שתגרש את החושך מחוג ידוע מוקף לו, ויוכל להסתכל בעין יפה על הנמצא אשר סביבו אבל עוד החושך ישופהו חוץ מחוגו, ואם לא יגיע לו הפסד קרוב בהיות הציור המשובש רחוק מחוגו, בכל זאת ציור משובש גם בהיותו בלתי פועל על הרגש והמעשה יש בו איזה הפסד. אמנם ההגנה הטבעית היא מקפת את את הנמצא בגבול חושיו כולו, היא הגנה טובה ובטוחה. ע"כ אבוקה, הגנה מלאכותית היא כשנים, ירח, שהיא הגנה טבעית כוללת, כשלשה. הדברים השכלים מגבילים את הדברים החושיים, ע"כ הגנת הטבע והגנה המלאכותית נמצאת ג"כ בחשכת הדיעות, כמו שנמצאות הנה בהחושך של העדר האור המוחש בחוש הראות, ומקריהם דומים זל"ז. ההגנה המלאכותית נגד החושך של דיעות רעות בנוגע למוסריות, היא החכמה ההקישית הבנוי' מהרכבת הקדמות עיוניות, שהם אמנם אין בידם למחות כליל כל רעיון מזיק ומהרס אשיות השלום הנפשי, אבל מועיל עכ"פ שלא יזיק דעת רע בפועל, כי עכ"פ בירור דברים של החלשת הכח המטעה יושג לעולם ע"פ הקישי הגיון ישר. זאת האבוקה, המורכבת מאורים בודדים להאיר את הלילה, שהיא כשנים. אמנם ירח הוא האור הטבעי, חום הלב, בלבת אש יראת אלהים ואמונה תמימה טהורה כנסת ישראל נקרי' על שמך, א"ל קוב"ה לירח!. הדבקות האמתית בכנס"י ובקבלת עול מ"ש, חום התמימות, אור הירח, אספקלריא דלא נהרא. זוהי כשלשה, המוחק מהלב כל צל ציור רע וכל נדנוד מחשבה רעה, עד שאינו נראה ולא מזיק, כי "לא ירעו ולא ישחיתו בכל הר קדשי", קודש ישראל לד'" ו"יעקב איש תם", "והנה ד' נצב עליו" לשמרו מהזבובים כמשל חז"ל בל"ר, וכד' העקידה שם.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עין איה / ברכות ב / פרק תשיעי – הרואה / קיג. ברכות נז/ב</w:t>
      </w:r>
    </w:p>
    <w:p>
      <w:pPr>
        <w:spacing w:after="120" w:line="288" w:lineRule="auto"/>
        <w:jc w:val="right"/>
      </w:pPr>
      <w:r>
        <w:rPr>
          <w:rFonts w:ascii="David" w:hAnsi="David"/>
          <w:b w:val="0"/>
          <w:i w:val="0"/>
          <w:color w:val="212529"/>
          <w:sz w:val="23"/>
          <w:rtl w:val="1"/>
          <w:rFonts w:cs="David" w:ascii="David" w:hAnsi="David"/>
        </w:rPr>
        <w:t>ת"ר הרואה מרקולים אומר ברוך שנתן ארך אפים לעוברי רצונו. מדת הסבלנות היא נחוצה ברוב, להיות כל איש ירא ד' וגדול באהבת שמו הגדול יתברך סובל גם את כל הנסוגים מאחרי ד', כ"ז שאינם קמים ביד רמה לרדוף ולהדוף את ישרי דרך מדרכם הטובה. ע"כ אנחנו מוזהרים בכל דיני דרכי שלום גם נגד רשעים עובדי ע"ז. אמנם מדה זו תוכל לגרום לאדם שפלות רוח הקדושה, כאילו חלילה משוא פנים יש בדבר, לומר שגם הדרך של רשע וכסל יש לה פנים, והיא דרך רעה מאד המעכרת דעתו של אדם ומורידה את ערכו בתמימות דרך ויראת ד' טהורה. ע"כ צריך שתהי' הסבלנות קנויה מצד אחר, לא מצד נשיאת פנים של שקר לשקר והכפירה חלילה, כ"א מצד ההשקפה השלמה שההשגחה העליונה עושה היא את שליחותה בכל, "עושה שלום ובורא רע". וכשם שהתכלית העקרית היא ודאי שישובו בנ"א לההכרה האמיתית, "וימלא כבוד ד' את כל הארץ", שרק בידיעת ד' השלמה יבאו בנ"א לתעודתם הרוחנית וגם למטרתם הגשמית. כי יוטבו עי"ן המדות והשלום יתרבה בעולם, והאהבה הטהורה ותגבורת ההשכלה הצרופה תוסיף פרי קודש הלולים. אבל הדרכים שבהם יבא מין האנושי כולו להכרת האמת הם שונים ומסובכים, ומהם נמצאים דרכים רבים שעצם הרע והשקר הוא עצמו הדרך להביא אל הטוב והאמת, כי הרע מבחין את הטוב כדאי' בספר יצירה, וע"י כל המהומה והמבוכה היוצאת אל הפועל בעולם ע"י כל התרבותיות הרעות של דיעות זרות במושגי האמונה והדרכות רעות שבדרכי המוסר, ידע המין האנושי בסוף להודע בהכרה נאמנה מה טוב ומה נאמן הוא דרך ד', וכמה ראוי הוא להיות רודף לדעת את ד'. א"כ צריכים כל המדות הרעות וכל דרכי ע"ז ושיטות של כל מיני כפירה לצאת אל הפועל. והוא הארך אפים שהקב"ה נותן לעוברי רצונו, שהם עוברים הרצון התכליתי. אמנם מפני אריכות הגדולה של הפנים השונים שהרצון האלהי הכללי יושג על ידם, הם נסבלים, והם ג"כ נאחזים בכללות הסבות של הבאת טובה לעולם. וכשם שקילוסו של הקב"ה עולה מן הצדיקים כך הוא עולה מן הרשעים. ע"כ ראוי לברך בכל ראותו ע"ז הנסבלת מרב טוב ד', להיות נותן טהור מטמא, ברוך שנתן ארך אפים לעוברי רצונו, ותתברר מזה ג"כ מדת הסבלנות ע"פ איכותה האמיתית, עם ההבנה השלמה בדרכי ד' הגדולים, חסדך ד' מלאה הארץ.</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עין איה / ברכות ב / פרק תשיעי – הרואה / קיח. ברכות נח/ב</w:t>
      </w:r>
    </w:p>
    <w:p>
      <w:pPr>
        <w:spacing w:after="120" w:line="288" w:lineRule="auto"/>
        <w:jc w:val="right"/>
      </w:pPr>
      <w:r>
        <w:rPr>
          <w:rFonts w:ascii="David" w:hAnsi="David"/>
          <w:b w:val="0"/>
          <w:i w:val="0"/>
          <w:color w:val="212529"/>
          <w:sz w:val="23"/>
          <w:rtl w:val="1"/>
          <w:rFonts w:cs="David" w:ascii="David" w:hAnsi="David"/>
        </w:rPr>
        <w:t>א"ל הכי א"ר יוחנן מיום שחרב ביהמ"ק נגזרה גזירה על בתיהן של צדיקים שיחרבו שנאמר אם לא בתים רבים לשמה יהיו כו'. ההשגחה העליונה ענשה את האומה הישראלית בחורבן המרכז הלאומי, בנטילת נשמת האומה הכללית ע"י חורבן בית המקדש, שהוא גאון עוזם ומחמד עינם של ישראל!. וכ"ז הוא לכלות פשע ולהתם חטאת, והיינו שחטאת הציבור שנאחז בכלל האומה עד שאין דרך לתקנה כ"א באבדן המרכז והקשר הלאומי. כי ע"י גלות ופירוד אפשר שיתוקן כל יחיד בפ"ע בדרכיו ומעשיו, ואח"כ בקיבוץ גליות יבנה מרכז חדש מלבבות צרופות ונפשות מזוקקות ע"י כור הברזל של הגלות. אבל כ"ז שהמרכז עומד בכל תקפו, גם כל החסרונות הכלליים ממעשים וממדות ומדיעות רעות, הולכים הם ומתנחלים ותופסים מקום גדול בחיי האומה עד שאין דרך לתקן. וע"כ אמר הנביא "היהפוך כושי עורו נמר חברבורותיו גם אתם תוכלו להיטיב למודי הרע". והנה כשמשתרש הרע וההפסד בקרב האומה, אז לא רק המרכז הכללי היחידי הלאומי הוא מעכב את התיקון הנמרץ שצריך להעשות דוקא ע"י ביטול וחורבן, כ"א גם המרכזים הפרטיים כל זמן שהם מתמשכים כסעיפים מהמרכז הלאומי הכללי, הם מקיימים את שרידי כחות הקיבוץ הלאומי ע"פ הצביון שהי' לו בהיותו בתוקף חסנו הלאומי. ואם בכח הכללי נדבקו חסרונות שצריכין צירוף וזיקוק של סיגים ע"י היתוך בכור, כמו פולח ובוקע בארץ נפזרו עצמינו לפי שאול. האדם ג"כ נוצר בתעודה שיוכל להיות חי לעולם בגוף ונשמה, הגופניות והרוחניות צריכים להיות מחזקים זא"ז. אמנם חטא והשחית דרכו, ע"כ לא יוכל להיות עוד בא לידי השלמת תיקונו כ"ז שיעמוד הגוף בצביונו ותכונתו שבה נקלט ג"כ רושם עמוק של ההפסד וחסרון ההשלמה. ע"כ רק ע"י התמותה, ההרקבה הפיזור והניפוץ, רק אח"כ יתרומם כח החיים הכללי לקבץ את הנפוצות, ולבנות הגויה הנשתה, מורכבת מחלקים הראויים כעת לקבל האורה וההשלמה האמתית והנצחית, להיות רב אונים להשוות את הכחות הגופניים היותר איתנים עם הכחות הנפשיים היותר עדינים ונעלים במשקל אחד ומטרה אחת. ע"כ הרפואה המרה שהיא מוכרחת לבא גם בכללות האומה ע"י ביטול המרכז הלאומי היחודי, לא תסתפק בזה לבדו, והיא מוכרחת ג"כ לנפץ כל דבר הנושא עליו את יסודי המרכזיות העתיקות אפילו באופן פרטי. ע"כ הבתים הגדולים שתפסו מקום גדול בחיי האומה, ומפני חשיבותם הם ממשיכים עליהם כח של מרכז, וממילא המשמעת הלאומית, ועי"ז ג"כ הצביון הלאומי הישן מתנחל באותו צביון ממש שהיה בעת החוסן הלאומי, וממילא ממשיך עמו ג"כ את המגרעות הצפונות שעבורם גזרה ההשגחה האלהית לבלע את כל נאות יעקב. "מי נתן למשיסה יעקב וישראל לבוזזים הלא ד' זו חטאנו לו ולא אבו בדרכיו הלך ולא שמעו בתורתו". ע"כ מיום שחרב ביהמ"ק נגזרה גזירה על בתיהן של צדיקים שיחרבו.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עין איה / ברכות ב / פרק תשיעי – הרואה / קכה. ברכות נח/ב</w:t>
      </w:r>
    </w:p>
    <w:p>
      <w:pPr>
        <w:spacing w:after="120" w:line="288" w:lineRule="auto"/>
        <w:jc w:val="right"/>
      </w:pPr>
      <w:r>
        <w:rPr>
          <w:rFonts w:ascii="David" w:hAnsi="David"/>
          <w:b w:val="0"/>
          <w:i w:val="0"/>
          <w:color w:val="212529"/>
          <w:sz w:val="23"/>
          <w:rtl w:val="1"/>
          <w:rFonts w:cs="David" w:ascii="David" w:hAnsi="David"/>
        </w:rPr>
        <w:t>על הזיקין ועל הזועות כו' אומר ברוך שכחו מלא עולם. כשיסתכל האדם במציאות, ימצאהו טוב והגון, כל דבר על מכונו וענינו, שיופי הסדר מורה על המסדר אדון החכמה, הטוב והתפארת. השמש בצאתה בהדרה, הכוכבים בהזהירם ממסילותם, הירח יקר הולך, כל אלה ינעימו את כל נפש המתעוררת אל חזיונם. אמנם לפעמים יפריעו חזיונות טבעיים את הנפש מהתרוממות ומכנסת בלבבה אופל וציורים של פרעות ואי סדרים לעיני בשר, כזיקין, זועות, רוחות הסוערות וכאלה. אמנם צריך האדם לשום אל לבו, כי הנה רק חלק קטן מכל השלשלת הגדולה של הבריאה תחזינה עיניו, רב לו רב כל הטוב והסדר הנפלא, המלאה אור חיים וחסד המתראה לעיניו תמיד בכל מרחבי הבריאה שנגד עיניו, להיות נפשו מתענגת על ד' ועל טובו. אמנם הפרעות, חסרון הסדרים וזעזוע ההרגשות הבאות ממראות הנראות זרות, המה רק באות מצד קטנות חלק הקיפו אל ראות עיני האדם, וחלק הבלתי נערך של רגשותיו הנפשיים לעומת העולם המלא, שכחו של אדון כל ב"ה מלא אותו. אבל כשישא דיעו אל המרחב הגדול של המציאות הנפלאה ואיך כל המעשים כולם אחוזים בחוברת, ואם הם מרעישים ונראים כפורעים סדר פה לערכינו, מה נהדר הוא ערכם בכללו של המצוי. ומזה נשכיל שגם בעומק ההכרה אף לערכינו הנה מלאי הוד וסדר. ע"כ יברך בראותו זאת, מעמק לב חושב ברוך שכחו מלא 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עין איה / ברכות ב / פרק תשיעי – הרואה / קלא. ברכות נח/ב</w:t>
      </w:r>
    </w:p>
    <w:p>
      <w:pPr>
        <w:spacing w:after="120" w:line="288" w:lineRule="auto"/>
        <w:jc w:val="right"/>
      </w:pPr>
      <w:r>
        <w:rPr>
          <w:rFonts w:ascii="David" w:hAnsi="David"/>
          <w:b w:val="0"/>
          <w:i w:val="0"/>
          <w:color w:val="212529"/>
          <w:sz w:val="23"/>
          <w:rtl w:val="1"/>
          <w:rFonts w:cs="David" w:ascii="David" w:hAnsi="David"/>
        </w:rPr>
        <w:t>וגמירי דאי לאו עוקצא דעקרבא דמנח בנהר דינור כל מאן דהוה טרקא לי' עקרבא לא הוה חיי, והיינו דקאמר ליה רחמנא לאיוב התקשר מעדנות כימה. כשם שחיבורם של הכוחות המתנגדים וסותרים זא"ז פועל על הרגשתינו והבנתינו בהשכלת דעת יוצר כל המסדר כל בחכמתו מצד הערכים המוחשים, כן עולים אנחנו מזה גם אל הערכים המוסריים בחוש ההנהגה הכללית והפרטית. שכיון שהחכמה העליונה וההשגחה המופלאה מטפלת באחדות כל היקום בכחותיו החומרים, על אחת כמה וכמה שיש שם אחדות נפלאה פועלת בהכחות הרוחניים, שמהם להנהגה תוצאות שמגעת ג"כ עד גורל האדם והמון רגשותיו ונטיותיו לטוב ולרע. והנה הדבר הנוגע ביותר להבנת האחדות וההשגחה האלהית באופן חודר, להעמדת מוסר הצדק האנושי ללכת באור ד', בדרך צדקה ומשרים כתורה וכמצוה והשכל וידע, הוא הידיעה הברורה ע"ד כחות הרע שבמציאות. שהאדם מתחרד על פעולות של הכחות הנכונים להזיק והם אינם בעלי שכל ובחינה, הטבע עושה את מעשיה ומשפעת בשוה את חלק הרעות על כל המוכשר לקבלם כטוב כחוטא. בזה דומים הם כחות הטבע ביחוסם אל ההפסד כההיזק הנמשך מהעקרב, שמזיק בעוקצו מבלי התכוין, הארס קבוע בעוקצו החד והוא הולך ומניע אותו, ומי שיפגע על דרכו מוכשר לקבל עקיצה הוא נעקץ מבלי חשבון. אמנם לעומת זה ישנם מערכת של כחות רעים, שבהם יש תבונה ודעת ואור ההשגחה האלהית מורגש בהם, הם נפגשים דוקא במי שראוי לכך לפי מוסרו הפחות, "פועל אדם ישלם לו וכאורח איש ימציאנו". זה החלק הוא הדומה ביחוסו לציור נהר דינור,.כולו שריפה ומוכן לכלות ולהזיק, אמנם הוא נגיד ונפיק מן קדמוהי בהשגחה נפלאה ומורגשת למעמיק ומסתכל. ובאשר לפי האמת, גם עומקן של הכחות הרעים המוכנים לחבל, שאפשר לדמות שהם עזובים ומוכנים לפעולה של שלילת חשבון ודעת כעוקצא דעקרבא. אבל גם הוא מנח כנהר דינור, גם הם נאחזים במשפט ישר ובשקול דעתו של אל דעות, "רוח סערה עושה דברו", ושרק משום זה החק של קשר הכחות והתאחדם, הטבעיים עם השכליים, רק דבר זה גורם שיש תרופה ותקנה לכל קלקול ותקלה, כי הוכנו כולם לתכלית הטוב היוצא. אבל לולא זה החק המיוחד, מאן דהוה טרקא ליה עקרבא לא הוה חיי, לא הי' אפשר כלל להנצל מפגישת המקרים שע"פ חוקי הטבע הבלתי יודע ומרגיש. אבל העוקצא דעקרבא גם הוא בנהר דינור מנח, ונהר דינור הלא הוא נגיד ונפיק מן קדמוהי בהשגחה, כדחז"ל להיכן אזיל על ראש רשעים, שנאמר "הנה סערת ד' חמה יצאה וסער מתחולל על ראש רשעים יחול". אבל הצורך המביא שיהיו הכוחות הטבעיים פועלים בזעף ומדה גדושה ומרודפת כזאת מבלי שום הבחנה בעצמות פעולתם, והם יתרכבו עם הכחות החיוניים והשכליים, ורק בהרכבתם יצא סוד החיים במשקל המכוון והמשוער מפלא יועץ ית'. זאת היא מדת ההנהגה העליונה, דרכי אלהים חיים, שעליהם אמר איוב "התקשר מעדנות כימה ומושכות כסיל תפתח", לדעת לעמקו את סוד החיים היוצא מהרכבה ממוזגת של כוחות שכ"א מונח בטבעו לפעול בפשע רב יותר מקיומו של עולם, וממילא הוא מביא בכחו הריסה וחורבן וכן השני, וע"י התחברם והתמזגם נמצא החיים וכל המונם נצבים לפנינו וקיימים ונהנים מזיו החיים. וזה יהיה לעדה לאיש חוקר לכל תכלית , כי יסורי הצדיקים מתגרת יד הכחות הטבעיים הבלתי מרגישים, שנראה כעוקצא דעקרבא, אינם עזובים ולא מקרים כ"א נמשכים מנהר דינור; שנמשך משום דעתיק יומין יתיב וספרין פתיחין, ומתוך שהכל הוא בחשבון ובדעת עליון, אנו מובטחים על הטובה השלמה והחסד הגמור שיהיה נשפע ע"י המון כל אלה ההרכבות, שעינינו הטרוטות לא יוכלו להביט אל עומק ערכם. "מה יקר חסדך אלהים".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עין איה / ברכות ב / פרק תשיעי – הרואה / קלז. ברכות נט/א</w:t>
      </w:r>
    </w:p>
    <w:p>
      <w:pPr>
        <w:spacing w:after="120" w:line="288" w:lineRule="auto"/>
        <w:jc w:val="right"/>
      </w:pPr>
      <w:r>
        <w:rPr>
          <w:rFonts w:ascii="David" w:hAnsi="David"/>
          <w:b w:val="0"/>
          <w:i w:val="0"/>
          <w:color w:val="212529"/>
          <w:sz w:val="23"/>
          <w:rtl w:val="1"/>
          <w:rFonts w:cs="David" w:ascii="David" w:hAnsi="David"/>
        </w:rPr>
        <w:t>רב קטינא הוה קא אזיל באורחא, כי מטא אפתחא דבי אובא טמיא גנח גוהא, אמר מי ידע אובא טמיא האי גוהא דגנח מהו, א"ל כו' כשעה שהקב"ה זוכר את בניו ששרויים בצער בין אוה"ע, מוריד כביכול שתי דמעות לים הגדול וקולם נשמע מסוף העולם ועד סופו, והיינו גוהא. א"ר קטינא אובא טמיא כדיב הוא ומיליה כדיבין, א"ה גוהא גוהא מבע"ל, ולא היה גוהא גוהא עביד, והאי דלא אודי ליה דלא לטעו כ"ע בתריה. כאשר כל הדברים המתהוים בעולם, אפילו הענינים הקטנים, המה מקושרים על כלל המציאות ומתקשרים אל תכלית רם ונשא בספר הכללי ספר ד', ומצטרפים כצירופן של אותיות הפרטיות אל בנין מערכת ספרים רוממה ונשגבה. על אחת כמה וכמה, הדברים הגדולים, וביותר הדברים שהם נראים כמכשולות בדרכי המציאות ומגרעות בבריאה, ודאי ראוי לדעת "כי כל אשר יעשה האלהים הוא יהיה לעולם, עליו אין להוסיף וממנו אין לגרע והאלהים עשה שיראו מלפניו"!, כלומר המעשים המתדמים לנו למכשולות, יתבארו כשנעריכם בתור חוליות לבנות את בנין המוסר האנושי וההשלמה הרוחנית היותר נשאה, שהיא צריכה לשימושה. כל אלה הדרכים המסובכים, הדברים היותר מחרידים את לבב המשקיף על התולדה, הוא מחזה רעש הארץ שלפעמים יהפך משורש עמים וגלילות ויעשה שמות רבות, ורבבות אדם ירדו שאול חיים לפעמים. ומהפכה נוראה כזאת כשתזדמן תעשה רושם גדול בכל החברה האנושית, שהיא מתקשרת עדר אל עדר, להבין שורש החכמה בכללות, למה משמשות מהפכות נוראות כאלה, לא יתבאר לנו אלא כשנשכיל שיש צרכים רבים להעמיד על מכונו את המוסר הכללי. ויש ג"כ חסרונות רבים קבועים בחוק החברה האנושית שאי אפשר לה לקבל תיקון בעמידתה שוקטת על שמריה. וחק דעתו של אל דעות אשר לו נתכנו עלילות, היא המכרעת אימתי צריכה התרבות האנושית הכללית להעזר ע"י מהפכה גדולה, שעוקרת משורש חלק גדול של המין האנושי עם חיי חומרו ועמהם ג"כ מצב רוחו ומוסרו, כדי לבנות על שאיות חורבנם יסוד לשכלול של תיקון הראוי להצטרף אל התיקון האמיתי, שראוי לכסוף אליו בחק הכלל. אחת מהאותות, להתגלות של החסרונות הדבקים בכלל החברה האנושית, היא באמת מצבן של ישראל. אומה זאת, שראוי היה לה לעמוד בפיסגת ההצלחה בין גויי הארץ, לפי חלקה במאור הרוחני ואור התורה והדעת ויסודי כל מעגל טוב שהשפיעה לעולם ע"י דעת ד' אחד. אם לא החסרונות הקבועים בכלל האנושיות, שעמהם לוקחת גם האומה עצמה ודאי את חלקה, היה הדבר מוכרח שישוב המצב לאיתנו הראוי ע"פ היושר האלהי וע"פ המדה ההגונה. עכ"פ שום אדם אינו יכול לומר, שהדבר ראוי שתהיה אומה כזאת בעלת יתרון רב נתונה במצב מורה ואיום המרגיז כל לב, ושאין זה חלי באבר חשוב מאברי האנושות הכללית. וההתגלות של החסרון המוסרי המתראה לנו ע"י מצבם של ישראל המורה, הוא אות ג"כ על עוד המונים המונים של רעות וחסרונות קלוטות בעובי טבעה של האנושות, עד שההנהגה האלהית מחייבת לדרך התיקון גם מהפכות גדולות. ואחת מהמהפכות היותר מורגשות היא הבאה מרעידת הארץ, שאמנם יש שתעשה רושם קטן, אבל לפעמים תגדיל לעשות ותשאיר רושם עמוק בעקרה חלק גדול מהחברה האנושית, ועוקרת ענפים רבים רוחניים וגשמיים. ובודאי לפי הנהוג אחרי מהפכה נוראה כזאת תבא ירידה כללית בחברה האנושית, ירידה חמרית הגוררת אחריה ג"כ ירידות מוסריות. כי ע"פ הנוהג כל מקום שכבר התישבו בנ"א בסדר ובניוס, כבר כבשו להם חלקים רבים מארחות הטוב והחיים. א"כ כשהתעודה הגדולה הכללית מחייבת עקירת חלק רשום מהאנושיות, יש כאן שתי ירידות, חומרית ורוחנית, לכלל האדם אשר על פני האדמה. אמנם התכלית האחרונה שהיא הטוב העתיד הנשגב, הוא. ים גדול ורחב ידים, נבנה מריבוא רבבות סבות לאין קץ, וערך מהפכה אחת לא תהיה ניכרת כלל לעין האדם הקצרה. איך תתקשר עם התיקון הכללי. אבל ידענו אל נכון שסוף כל סוף תתקשר אל המטרה הכללית ותצטרף לחשבון הגדול. האי גוהא מאי הוא, סיבתו הרוחנית המוסרית ע"פ עצת ד' העליונה, מאי היא, איזה מטרה תחייב מהפכה נוראה, המאבדת ומורידה לטמיון חלק חמרי ורוחני מרכוש האנושיות הכללית. אמנם התשובה היא, המהפכה מתחייבת לרגלי עקירת חסרונות קלוטים ומוטבעים עמוק בגוף החברה, המתראה ממצב ישראל בעמים, הבלתי טבעי כלל מצד ההנהגה הישרה השכלית וההגיונית, כשהקב"ה זוכר את בניו ששרויים בצער בין אוה"ע. החסרון הכללי הזה מחייב להנחות תיקונו בכל האמצעיים שבעולם וגורר עמו ג"כ הכרח של מהפכות, "נוע תנוע ארץ כשיכור וגו'", "והיה ביום ההוא יפקוד ד' על צבא המרום במרום ועל מלכי האדמה באדמה", המהפכות והירידות החמרית והרוחנית המה כשהם לעצמם נגד השאיפה האלהית, שחפץ בטובתן של בריות ואושרם הגופני והחומרי, "כי לא תחפוץ בהשחתת עולם". ע"כ המה שתי דמעות, ואלה שתי הדמעות אמנם לא ישאירו רושם לעין האדם הרואה, כי הם נופלות לים הגדול, ורק מי שהוא כ"כ חכם שיודע לשער כמה טפות יש בים הוא יוכל להבחין את ערך שתי הדמעות שנוספו על הים הגדול, אבל העין הקצרה של רוב בנ"א לא תבחין כלל בדבר. אמנם הרושם קיים ועובר, לא רק בחלק אחד מהחברה ששם נעשתה המשמה, כ"א מסוף העולם ועד סופו, כי האנושיות כולה היא מחוברת בלולאות, והפעולות החלקיות עושות רושם חודר בכולן. וסופן לעשות את תפקידן. ההנחה אמנם [היא] שלפעמים מהפכה בעולם, שנראית לחורבן עולם לשעה, מביאה תיקון וטובה נצחית ע"י המון סבות, היא הנחה של אמת, אבל להשתמש בה ראויים רק גדולי חכמי וישרי לב. אבל כשתכנס באהלי רשע יהיו לכלי משחית, להשחית ולחבל כל טוב גשמי ורוחני, מאלה יצמחו בעלי הרס בחומריות וקנינים ורוחניות ומושגים [בקנינים חומריים ומושגים רוחניים], שהם מבלי עולם. ע"כ זה האיש המושחת, שלקח לו ההגיון הנעלה הזה להתחזק בחבלי חטאתו, שלא טהר את נפשו להיות הצדק והאמת אזור חלציו, כשדורש בשבח המהפכות, איהו כדיב ומיליה כדיבין כאמת. והדחיה הנראית לעין היא שאין לנו חשבון גלוי איך גרמו המהפכות החומריות, כערכם של הזועות, מהפכות רוחניות. ועוד כשיבא הטוב ע"י מהפכה, צריכה המהפכה לגמור פעולתה להרוס, אבל ע"מ לבנות ולא לשלול ולא לחייב. א"כ צריך הפיכות רבות בחלקים רבים עד להקים דבר חדש ומבונה, וזה לא יוכל האדם לעשות, ע"כ לא לאנוש אנוש להשתמש בכלל זה לכלי מעשה. אמנם הדחיה היא אמיתית ביחש החזקת ההרס למעשה מוסרי בחק האדם, אבל ביחש ההגיוני לכלל ההנהגה האלהית המקפת רבבות דור, היא ודאי אמתית דגוהא גוהא עביד, מהפכה אע"פ שיש הפסק בנתים כי "לא ישוב חרון אף ד' עד עשותו ועד הקימו מזמות לבו, באחרית הימים תתבוננו בה" בינה , והאי דלא אודי ליה כי היכי דלא לטעו כו"ע כתריה בפועל וחק המוסר המעשי, שדעות כאלה המה מחליאים את המין האנושי ומביאים רעות רבות לעולם. וכבר נוקשו רבים ונלכדו ע"י אלו הדרכים המסוכנים, ודומים המה אלה המהרסים השונאים את החיים כמו שהם ומנתקים את מוסדות הסדרים, לבעלי אוב הדורשים אל המתים ומניחים את החיים. אשר רק עם החיים וסדריהם ימצא האדם מקום להוציא אל הפועל כל טוב וצדק, ומה שהוא נוגע לסתרי ההנהגה העליונה, ע"י דרכים מופלאים שלרגלם ילך דבר ויצא רשע לפניהם, המה כבשי דרחמנא והמשפט לאלהים הוא. אבל האדם צריך לדרוש תמיד להתהלך לפני ד' בארצות החיים ולהיות דבק בחוקות החיים אשר יעשה אותם האדם וחי בהם. וראוי ומוכשר ביותר, למושגים כאלה המסוכנים להשתמש בהם שלא כראוי, הוא איש כאובא טמיא, בעל מדות פחותות ודורש תמיד במופלא, הוא ראוי לבקש בפועל דרכים של הרס ומהפכה, ולהתמך במושגים מוטעים ע"פ הנראה מתולדות ההנהגה האלהית הכללית, אשר בכלל לא לאדם דרכו. ע"כ וביחוד כשיצאת מפי איש העלול להשחתה, ע"כ ביחוד מפני ראיהו כדיב מיליה כדיבין. שראוי להשתדל בכל עז להודיע את האמת המעשית כי היכא דלא לטעו כו"ע כתריה.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עין איה / ברכות ב / פרק תשיעי – הרואה / קנג. ברכות נט/א</w:t>
      </w:r>
    </w:p>
    <w:p>
      <w:pPr>
        <w:spacing w:after="120" w:line="288" w:lineRule="auto"/>
        <w:jc w:val="right"/>
      </w:pPr>
      <w:r>
        <w:rPr>
          <w:rFonts w:ascii="David" w:hAnsi="David"/>
          <w:b w:val="0"/>
          <w:i w:val="0"/>
          <w:color w:val="212529"/>
          <w:sz w:val="23"/>
          <w:rtl w:val="1"/>
          <w:rFonts w:cs="David" w:ascii="David" w:hAnsi="David"/>
        </w:rPr>
        <w:t>א"ר אלכסנדרי אר"י ב"ל לא נבראו רעמים אלא לפשט עקמומיות שכלב, שנאמר והאלהים עשה שיראו מלפניו. ההשקפה היותר ברורה על תעודת המציאות בכללה היא התעודה המוסרית, כי מציאות נפשות יקרות פועלות צדקות ועז היא המציאות היותר מפוארה ונשגבה בעולם. כי מה בצע בכל שכלול [הגזרה] והבניה העולמית בכל היכלי תפארה ושכיות החמדה, בכל מלאכת חרש וחושב ובכל פלאי ספוני טמוני כחות הטבע שנשימם לתשמישי האדם, אם החיים בעצמם לא יהיו חיי צדק מלאים אורה, חכמת אלהים ושלות צדיקים. ע"כ באשר כל דבר וענין מהנהגות המציאות נתכוין בשביל תעודות שונות, תחתיות שניות ושלישיות ורבות כהנה, ראוי לנו לחשב את המעולה שבתעודות, את החפץ שיש בהמה לשכלול הכח המוסרי שבאדם. וכאשר אנו רואים בעינינו שרבים המה בנ"א, שקשיות לבם וגאותם השובבה תפריע פרעות במוסרם, ואם ירך לבבם יהיו יותר מוכשרים לנטיעות המוסר, המביאות לכל מעשה טוב ומדה הגונה שיכנסו בלבבם. ואנו מוצאים שרבים המה האנשים שהרעמים יחרידו אותם ברב או במעט. ע"כ חלילה לצו מתת את הפגישה המוסרית עם החק הטבעי לדבר מקרי, ביחוד באשר אנו מוצאים לו תכלית נעלה. כי אין אנו יכולים כלל לשער עד היכן הדבר מגיע, וכמה גדול הוא החלק שרוך הלב הבא ע"י ההתרגשות של הרעמים פועל על ההכנה המוסרית, אשר תגמר באין ספק רק עם הלימוד וההאזנה. אבל הסבה המכשרת את הלב והאוזן לשמע ולהקשיב ולהפרד מעט משרירות לב היותר קשה, הוא הרכת הלב הבאה ע"י המקרים החיצונים המחרידים את האדם, והרעמים הם אחד מהם היותר קבועים ומיוסדים. וגם כאן אנו פוגשים שווי ערכין בין ההפעלות הטבעיות אל הרשמים המוסרים, כי גם לענין הפעולה החומרית של הרעמים, היא להכשיר את הארץ להוצאת כחותיה בזרעים וצמחים, כעין הכשר הרוחני שבנפשות.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עין איה / ברכות ב / פרק תשיעי – הרואה / קעה. ברכות ס/א</w:t>
      </w:r>
    </w:p>
    <w:p>
      <w:pPr>
        <w:spacing w:after="120" w:line="288" w:lineRule="auto"/>
        <w:jc w:val="right"/>
      </w:pPr>
      <w:r>
        <w:rPr>
          <w:rFonts w:ascii="David" w:hAnsi="David"/>
          <w:b w:val="0"/>
          <w:i w:val="0"/>
          <w:color w:val="212529"/>
          <w:sz w:val="23"/>
          <w:rtl w:val="1"/>
          <w:rFonts w:cs="David" w:ascii="David" w:hAnsi="David"/>
        </w:rPr>
        <w:t>יהודה כר נתן הוה שקיל ואזיל בתריה דרב המנונא חזיי' דקא מתנח, א"ל יסורין בעי ההוא גברא לאתויי אנפשיה וכו'.שורש הפחד והאנחה שונים המה בנפש. האדם צריך להסתכל בעין יפה במציאות כולה כמו שהיא ובההנהגה האלהית המקפתה, וכל אשר ישוה את נפשו ביותר אל כלל המציאות, באשר יתברר לו שגם הוא עצמו אינו דבר אחר כ"א חלק אחד מחלקי המציאות הגדולה, לא יתאנח ולא יפחד. לא יפחד ממקרים בלתי תכופים המתרגשים במציאות מפני שכבר יבורר לו שכן הוא חק המציאות ותנאיו, ושראוי לשמח ולהתרצות בכל תנאי המציאות, באשר המה מונהגים ע"פ הסדר השלם האלהי, ולא יאנח על ההנהגה המתמדת, שלא תמצא חן רק בעיני קצרי הראות, שלא למדו לעצמם לחפוץ רק את הראוי. והנה בתחלת רפיון רוחו של אדם תתחיל בו תכונת הפחד מרעיון מפחיד, המצייר את אפשרות המקרים הרחוקים שהם שלא כחפצו, ודכאות רוח זו תביא למעמד האנחה על המציאות כולה, ואז נשלמו לו יסורין. כי היסורין בכללם עיקר מציאותם הוא באדם הפנימי. הלב השמח הרואה את העולם כאשר הוא ולבו מלאה אורה ובטחון גם יסוריו אינם יסורין, כי הוא מתענג ושמח בהם. ולעומת זה, מי שהרגיל עצמו שלא למצוא קורת רוח במציאות כמו שהיא, כל ימיו יסורין מוכנים לו. כי לא יתכן לאדם להיות יושב בשלוה ושמחה בעולם זולת כשילמד רוחו להלוך עם החיים ותנאי המציאות. ואז, באשר לא יוציא את נפשו מסדר המציאות ע"י חטא, לא יפחד. ובשמרו רוחו להיות שוה עם המציאות ונאות לו לא יתאנח. זולת בד"ת, בקנין ההשלמה הרוחנית, יש מקום לתכונה של העדר הריצוי כדי שיתחזק להשלים עצמו ולכוננו, באשר אין להשלמה תכלית. אבל כיון שיכיר האדם תעודת מציאות ההערה הזאת של חסרון הריצוי בנפשו, שהיא למען יבא על ידה להשלמה עליונה, לא ישתמש בה באופן המקטין את כחות נפשו והמעיב את יפעת רוחו, כ"א כפי המדה הדרושה לגרש את צללי העצלות, שלא יסתפק בקניניו הרוחניים שקנה לו, ולא יהיו רבים בעיניו, אבל נפשו תהי' תמיד מלאה אורה שמחה וגבורה, אז ישכיל ויצליח.</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עין איה / ברכות ב / פרק תשיעי – הרואה / קפב. ברכות ס/ב</w:t>
      </w:r>
    </w:p>
    <w:p>
      <w:pPr>
        <w:spacing w:after="120" w:line="288" w:lineRule="auto"/>
        <w:jc w:val="right"/>
      </w:pPr>
      <w:r>
        <w:rPr>
          <w:rFonts w:ascii="David" w:hAnsi="David"/>
          <w:b w:val="0"/>
          <w:i w:val="0"/>
          <w:color w:val="212529"/>
          <w:sz w:val="23"/>
          <w:rtl w:val="1"/>
          <w:rFonts w:cs="David" w:ascii="David" w:hAnsi="David"/>
        </w:rPr>
        <w:t>חייב אדם לברך על הרעה כשם שהוא מברך על הטובה, שנאמר ואהבת את ד' אלהיך, ככל לבבך בשני יצריך כו', בכל נפשך אפילו נוטל את נפשך, ובכל מאדך בכל ממונך, דבר אחר בכל מאדך בכל מרה ומדה שהוא מודד לך הוי מודה לו במאד מאד. כל זמן שאדם שקוע בפרטיותו, בהנאותיו היחידיות מצד חושיו המוגשמים והמוגבלים, אז מדת הטוב והרע מצומצמות אצלו רק כפי הנוגע לעצמו ובשרו. אמנם כשיתעלה למצב שכלי, לאהוב את אשר השכל הטהור והיושר האמיתי נותן, וימצא זאת בנפשו כשיהי' באמת דורש את אלהים ופונה בכל לבבו את ההשכלה הטהורה. אז ימצא כי האהבה והעונג אינם ראויים כלל שיהיו לו מוגבלים רק ביחש לנפשו ולחוג הקרוב לו, כ"א כגבור ירוץ אורח שכלו להיות מודד את כל חפצו לפי ערך הכלל כולו, ואצל הכלל כולו אין רעה במציאות הכל עשה האלהים יפה בעתו, והרעה שנדמית להיות רעה פרטית היא מסבבת טובה רבה אל אוצר הכלל. והאיש שהתנשא ברוחו לאהבת השכל והיושר האמיתי הוא יתענג, כי במה שנוגע לעצמיותו הפרטית יש לו מצב של הפסד ורעה. אבל הלא הוא סובל כדי להיות תוצאות לטובת הכלל מזה, כי הלא ההנהגה הכללית של המציאות היא ודאי טובה. וכל אשר עשה ד' הוא טוב, א"כ ודאי תצא מרעה זו טובה גדולה שקולה הרבה נגד מרירות הרעה. והטובה, אם גם יהיו מקבליה בחוג קרוב או רחוק בזמן ובמקום לו הכל שוה. ונפש נדיבה האוהבת את הטוב והיושר אין מרכז המשקל נפשו הפרטית כ"א הכלל, החשוב לעולם נגד הפרט ועומד לעולם, ע"כ יהיה באהבה מברך על הרעה כשם שהוא מברך על הטובה. וכן בהשקיפו תמיד אל התוצאות הכלליות כבר אפסו מנפשו ההתפלגות של נטיות טובות ורעות, יש לקרא בשם טוב ורע בנטיות, למי שמבטו הוא צר ואינו יכול להסתכל כ"א על ההוה והמקום של הרגש והעובדא. אבל מי שהגבה לבו בדרכי ד', הנטיות כולם עולות להתכלית המקובצת הכללית הנבנה מהם, הוא אוהב את ד' אדון השלום בכל לבב, ביצה"ט וביצה"ר. גם אינו מסתכל כלל על הפטיותו, כי אהבתו, עדונו וענגו האמיתי הוא שיהיה הטוב והיושר נעשה. ואם הטוב והיושר, שהוא לפי ההבנה היותר אמתית חפץ ד' ית', מחייב שיתן את נפשו, בשמחה יתנדב לזה, יתנדב ויתענג, כי נפשו חשה את החיים הכלליים בכל שאונם. שכאור לפני אבוקה בטלה אצלו ההשתעבדות לחיים הפרטיים אע"פ שהם חייו. אמנם יש שמצעיר את רגשות חייו ומקטין מאויי נפשו, מקוצר רוח וחסרון ידיעה והרגשה בנועם החיים, איש כזה אינו פועל גבורות ואינו יודע את ערך החיים. ע"כ רק בזאת תבא האהבה השלמה לגבולה, בהיות רגשי החיים וחפץ הרחבתם כשהדרכים המובילים אליו המה מתאימים לחפץ ד', להתכלית הכללית המאושרת והטובה, יקרים בעיניו הקנינים המה המושג של הרחבת החיים. הנפש המואסת בהרחבת החיים, ושאינה יודעת את רגשי החיים לעמקם ולאמתתם, לא תוכל להתפשר עם השכל הישר והבריא באהבת הקנינים. כמה יש צורך לאדם לחיי נפשו, אם יביט רק אל צמצום החיים. כהמתרחבים החיים בכל משאלותיהם הרחבים ע"י הקנינים. ע"כ הם נקראים מאד, "מאדך". שהם בנויים רק על ההפרזה והמאודיית שבחיים. ע"כ האיש שהוא גדל דעה וכביר כח לב, איש חי רב פעלים, הוא לא יזעיר נפשו בשביל התכונה של מסירות נפש באהבת השם יתברך הטהורה, כ"א יהיה מלא חיים בכל הרחבותיה. ומתוך שהוא מכיר את החיים וחשיבותם, הוא מכיר את רוממות ערך הכלל וערך המשפט הראוי לאהבת השכל והיושר, ע"כ יתנדב לאהבת ד' אפילו נוטל את נפשך. וממוצא דבר בא לידי המדה הנפלאה, שבכל מדה ומדה שהוא מודד לך הוי מודה לו במאד מאד, הודאה מאודית תבא מנפש מרגשת ושואפת. הנפש שהקמיטה כוחותיה לא תתעורר בהודאה של מאד, כי הולכת היא כצל בנותה ולא תרגיש לא את עומק הטוב ולא את עומק הרע, לא את העונג ולא את הנגע. ולא זאת היא תכונת המסירת נפש הבאה לקדושת השם ית' מגבורי כח עושי דברו, ולא מנפש שאופלו השקפותיה על החיים יתכונן המין האנושי ברוממות מוסרו, כ"א מנפש חיה ערה ובהירה המרגשת בהרגשה חודרת את הטעם של הטוב והרע, את העדן והשמחה ואת המרירות של הרע והמות, המחסר והשפלות, אשר כגדולת ההרגשה כן תהי' גדולת הגבורה ואהבה אל הצדק האמת והמשרים שיסודתם בטובה הכללית. שם באוצר הכלל ימצא האדם השלם אשרו חייו ושמחתו. ואוצר הכלל לעולם הוא מתעלה והולך לטוב בכל מסיבותיו הפרטיות המתכנסות אל תוכו, ככל הנחלים [ההולכים] אל הים. ע"כ בכל מדה ומדה שהוא מודד לך הוי מודה לו מאד מאד, בהודאה טהורה ושלמה לאדון כל המעשים, מלך שהשלום שלו, שהכל ברא לכבודו, וכבודו מלא 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עין איה / ברכות ב / פרק תשיעי – הרואה / רלג. ברכות סא/ב</w:t>
      </w:r>
    </w:p>
    <w:p>
      <w:pPr>
        <w:spacing w:after="120" w:line="288" w:lineRule="auto"/>
        <w:jc w:val="right"/>
      </w:pPr>
      <w:r>
        <w:rPr>
          <w:rFonts w:ascii="David" w:hAnsi="David"/>
          <w:b w:val="0"/>
          <w:i w:val="0"/>
          <w:color w:val="212529"/>
          <w:sz w:val="23"/>
          <w:rtl w:val="1"/>
          <w:rFonts w:cs="David" w:ascii="David" w:hAnsi="David"/>
        </w:rPr>
        <w:t>אמרו מלאכי השרת לפני הקב"ה רבונו של עולם, זו תורה וזו שכרה כו', א"ל חלקך בחיים. החיים בכלל הם מחוברים ממחזות שונים, מחזות של צער ושל שמחה, יגון וששון, שרק בהתמזגם הם מקבלים את תכונתם האמיתית, ששם חיים יקראו להם. ע"כ החכם האמיתי המכיר את החיים לכל פרטיהם לא יכבד לו לשאת את כל צדדי החיים, כי יודע הוא שרק במיזוגם הנערך הם נמצאים ע"פ תכונתם. למשל אפלת הלילה כשהיא לעצמה אינה מקובלת, בהתמזגה אמנם עם אור היום וישקלו זה לעומת זה היא נכונה. כן הצער מתמזג עם השמחה והנחת וכיו"ב. אמנם לפי ערך גודל החיים כן יהיו גדולים רישומי ההפכים שלהם. מובן הדבר שתכלית הכל הוא הטוב והנחת, העדן והעונג, הצער היגון והמרירות אינם באים כ"א לשימוש, כדי להמתיק על ידם את ערך הטוב והעידון, ע"כ מי שלא ידע את גדולת ערך החיים בכללם, וכמה גדולים הם במושגם העמוק של האושר והשמחה לפי האמת הנצחית, הוא כשיסתכל על חלק אחד של צער ויגון ישתומם על מעשה ד'. אבל החותך חיים ב"ה, שלפניו נגלו כל צפוני החיים לכל עמקם ארכם רחבם וגבהם, הוא יודע שאותו החלק של הצער שנראה נורא מאד, אינו כ"א כערך גרגיר החרדל והמלח הבא לתבל את הקדרה שמבלעדה היתה מחוסרת תבלין. ע"כ הפתרון השכלי, למה צריכה העמדת התורה בישראל להביא יחידי סגולה למצב מחריד ואיום של קבלת יסורי גוף נוראים כזה, זו תורה וזו שכרה, התשובה האלהית, הרחבה מני ים, היא שהוא נערך יפה מאד לפי ערך חלקם בחיים. ואם לכונן המזג של הטובה הנפלאה הקיימת והארוכה, שתהיה ניכרת בהכרת החיים בהשקפה מפולשת, צריכה למצב של גרעין מר כזה הנורא מאד בהיותו נערך לבדו, נדע כמה ענוגים דשנים ומעודנים הם החיים, "מה יקר חסדך אלהים".</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טוב ורע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